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56" w:rsidRPr="0074686A" w:rsidRDefault="003B0E56" w:rsidP="003B0E56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4686A">
        <w:rPr>
          <w:rFonts w:ascii="Times New Roman" w:hAnsi="Times New Roman"/>
          <w:b/>
          <w:sz w:val="24"/>
          <w:szCs w:val="24"/>
        </w:rPr>
        <w:t>Seminář ze zeměpisu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0E56" w:rsidRDefault="003B0E56" w:rsidP="003B0E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Seminář je organizován jako dvouletý </w:t>
      </w:r>
      <w:proofErr w:type="spellStart"/>
      <w:r>
        <w:rPr>
          <w:rFonts w:ascii="Times New Roman" w:hAnsi="Times New Roman"/>
          <w:sz w:val="24"/>
          <w:szCs w:val="24"/>
        </w:rPr>
        <w:t>meziročníkový</w:t>
      </w:r>
      <w:proofErr w:type="spellEnd"/>
      <w:r>
        <w:rPr>
          <w:rFonts w:ascii="Times New Roman" w:hAnsi="Times New Roman"/>
          <w:sz w:val="24"/>
          <w:szCs w:val="24"/>
        </w:rPr>
        <w:t>. P</w:t>
      </w:r>
      <w:r w:rsidRPr="00C830CD">
        <w:rPr>
          <w:rFonts w:ascii="Times New Roman" w:hAnsi="Times New Roman"/>
          <w:sz w:val="24"/>
          <w:szCs w:val="24"/>
        </w:rPr>
        <w:t xml:space="preserve">robíráme procvičující a rozšiřující učivo regionálního zeměpisu ve </w:t>
      </w:r>
      <w:proofErr w:type="gramStart"/>
      <w:r w:rsidRPr="00C830CD">
        <w:rPr>
          <w:rFonts w:ascii="Times New Roman" w:hAnsi="Times New Roman"/>
          <w:sz w:val="24"/>
          <w:szCs w:val="24"/>
        </w:rPr>
        <w:t>vazbách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30CD">
        <w:rPr>
          <w:rFonts w:ascii="Times New Roman" w:hAnsi="Times New Roman"/>
          <w:sz w:val="24"/>
          <w:szCs w:val="24"/>
        </w:rPr>
        <w:t xml:space="preserve"> na</w:t>
      </w:r>
      <w:proofErr w:type="gramEnd"/>
      <w:r w:rsidRPr="00C830CD">
        <w:rPr>
          <w:rFonts w:ascii="Times New Roman" w:hAnsi="Times New Roman"/>
          <w:sz w:val="24"/>
          <w:szCs w:val="24"/>
        </w:rPr>
        <w:t xml:space="preserve"> obecnou fyzickou, socioekonomickou a politickou geografii a na zeměpis cestovního ruchu. Vedeme studenty k rozvíjení dovedností při zpracování zeměpisných údajů a k upevnění komunikativních schopností při prezentacích zadaných úkolů. Výuka probíhá v učebně vybave</w:t>
      </w:r>
      <w:r>
        <w:rPr>
          <w:rFonts w:ascii="Times New Roman" w:hAnsi="Times New Roman"/>
          <w:sz w:val="24"/>
          <w:szCs w:val="24"/>
        </w:rPr>
        <w:t>né počítačem a dataprojektorem, pracujeme s atlasy a mapami.</w:t>
      </w:r>
    </w:p>
    <w:p w:rsidR="003B0E56" w:rsidRPr="00C830CD" w:rsidRDefault="003B0E56" w:rsidP="003B0E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0E56" w:rsidRDefault="003B0E56" w:rsidP="003B0E56">
      <w:pPr>
        <w:rPr>
          <w:rFonts w:ascii="Times New Roman" w:eastAsia="Times New Roman" w:hAnsi="Times New Roman"/>
          <w:sz w:val="24"/>
          <w:szCs w:val="24"/>
          <w:lang w:eastAsia="cs-CZ"/>
        </w:rPr>
      </w:pPr>
      <w:r w:rsidRPr="00C830CD">
        <w:rPr>
          <w:rFonts w:ascii="Times New Roman" w:eastAsia="Times New Roman" w:hAnsi="Times New Roman"/>
          <w:sz w:val="24"/>
          <w:szCs w:val="24"/>
          <w:lang w:eastAsia="cs-CZ"/>
        </w:rPr>
        <w:t xml:space="preserve">Seminář ze zeměpisu je určen všem studentům s hlubším zájmem o geografii. Je doporučen všem, kteří chtějí maturovat ze zeměpisu nebo se budou hlásit na vysokou školu v oborech fyzická geografie,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regionální geografie</w:t>
      </w:r>
      <w:r w:rsidRPr="00C830CD">
        <w:rPr>
          <w:rFonts w:ascii="Times New Roman" w:eastAsia="Times New Roman" w:hAnsi="Times New Roman"/>
          <w:sz w:val="24"/>
          <w:szCs w:val="24"/>
          <w:lang w:eastAsia="cs-CZ"/>
        </w:rPr>
        <w:t>, cestovní ruch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či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geoinformatika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kartografie</w:t>
      </w:r>
      <w:r w:rsidRPr="00C830CD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Poznatky získané v semináři ze zeměpisu využijí studenti ekonomických a politologických oborů, zabývajících se mezinárodním obchodem či mezinárodními vztahy.</w:t>
      </w:r>
    </w:p>
    <w:p w:rsidR="003B0E56" w:rsidRPr="003B0E56" w:rsidRDefault="003B0E56" w:rsidP="003B0E56">
      <w:pPr>
        <w:rPr>
          <w:rFonts w:ascii="Times New Roman" w:hAnsi="Times New Roman"/>
        </w:rPr>
      </w:pPr>
      <w:r w:rsidRPr="003B0E56">
        <w:rPr>
          <w:rFonts w:ascii="Times New Roman" w:hAnsi="Times New Roman"/>
        </w:rPr>
        <w:t>Okruhy pro maturitu</w:t>
      </w:r>
      <w:r>
        <w:rPr>
          <w:rFonts w:ascii="Times New Roman" w:hAnsi="Times New Roman"/>
        </w:rPr>
        <w:t> ze zeměpisu</w:t>
      </w:r>
      <w:r w:rsidRPr="003B0E56">
        <w:rPr>
          <w:rFonts w:ascii="Times New Roman" w:hAnsi="Times New Roman"/>
        </w:rPr>
        <w:t xml:space="preserve"> jsou totožné s látkou probíranou </w:t>
      </w:r>
      <w:r>
        <w:rPr>
          <w:rFonts w:ascii="Times New Roman" w:hAnsi="Times New Roman"/>
        </w:rPr>
        <w:t>nebo opakovanou v rámci semináře</w:t>
      </w:r>
      <w:r w:rsidRPr="003B0E56">
        <w:rPr>
          <w:rFonts w:ascii="Times New Roman" w:hAnsi="Times New Roman"/>
        </w:rPr>
        <w:t>: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Předmět geografie, zobrazování Země na mapách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Země jako vesmírné těleso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 xml:space="preserve">Litosféra 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Hydrosféra a kryosféra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Atmosféra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 xml:space="preserve">Biosféra a </w:t>
      </w:r>
      <w:proofErr w:type="spellStart"/>
      <w:r w:rsidRPr="003B0E56">
        <w:rPr>
          <w:rFonts w:ascii="Times New Roman" w:hAnsi="Times New Roman"/>
        </w:rPr>
        <w:t>pedosféra</w:t>
      </w:r>
      <w:proofErr w:type="spellEnd"/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Životní prostředí a udržitelný rozvoj planety Země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Obyvatelstvo a sídla na Zemi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 xml:space="preserve">Geografie světového </w:t>
      </w:r>
      <w:proofErr w:type="gramStart"/>
      <w:r w:rsidRPr="003B0E56">
        <w:rPr>
          <w:rFonts w:ascii="Times New Roman" w:hAnsi="Times New Roman"/>
        </w:rPr>
        <w:t>hospodářství,  mezinárodní</w:t>
      </w:r>
      <w:proofErr w:type="gramEnd"/>
      <w:r w:rsidRPr="003B0E56">
        <w:rPr>
          <w:rFonts w:ascii="Times New Roman" w:hAnsi="Times New Roman"/>
        </w:rPr>
        <w:t xml:space="preserve"> hospodářské organizace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Politická geografie, mezinárodní politické organizace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Přírodní poměry České republiky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Socioekonomické poměry České republiky, Královéhradecký kraj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Střední Evropa – Slovensko, Polsko, Maďarsko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Střední Evropa – Německo a alpské země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Západní Evropa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Jižní Evropa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Jihovýchodní a východní Evropa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Severní Evropa a pobaltské republiky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Ruská federace, středoasijské a zakavkazské republiky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Jihozápadní a jižní Asie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 xml:space="preserve">Východní a jihovýchodní Asie 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Angloamerika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Latinská Amerika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>Afrika</w:t>
      </w:r>
    </w:p>
    <w:p w:rsidR="003B0E56" w:rsidRPr="003B0E56" w:rsidRDefault="003B0E56" w:rsidP="003B0E56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B0E56">
        <w:rPr>
          <w:rFonts w:ascii="Times New Roman" w:hAnsi="Times New Roman"/>
        </w:rPr>
        <w:t xml:space="preserve">Austrálie a Oceánie, polární oblasti </w:t>
      </w:r>
    </w:p>
    <w:p w:rsidR="003B0E56" w:rsidRPr="00C830CD" w:rsidRDefault="003B0E56" w:rsidP="003B0E56">
      <w:pPr>
        <w:rPr>
          <w:rFonts w:ascii="Times New Roman" w:hAnsi="Times New Roman"/>
          <w:sz w:val="24"/>
          <w:szCs w:val="24"/>
        </w:rPr>
      </w:pPr>
    </w:p>
    <w:p w:rsidR="00604977" w:rsidRDefault="00604977"/>
    <w:sectPr w:rsidR="0060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F49A0"/>
    <w:multiLevelType w:val="hybridMultilevel"/>
    <w:tmpl w:val="EB8C13F8"/>
    <w:lvl w:ilvl="0" w:tplc="9668A4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9DE84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DE4F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051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EE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0A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068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ACB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A0B3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56"/>
    <w:rsid w:val="003B0E56"/>
    <w:rsid w:val="00602082"/>
    <w:rsid w:val="0060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E5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0E5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Roztočilová Irena</dc:creator>
  <cp:lastModifiedBy>Štěrbová Iva</cp:lastModifiedBy>
  <cp:revision>2</cp:revision>
  <cp:lastPrinted>2016-02-10T15:15:00Z</cp:lastPrinted>
  <dcterms:created xsi:type="dcterms:W3CDTF">2016-02-10T15:17:00Z</dcterms:created>
  <dcterms:modified xsi:type="dcterms:W3CDTF">2016-02-10T15:17:00Z</dcterms:modified>
</cp:coreProperties>
</file>