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95" w:rsidRPr="00B80B68" w:rsidRDefault="001C1095" w:rsidP="001C1095">
      <w:pPr>
        <w:jc w:val="center"/>
      </w:pPr>
      <w:r>
        <w:rPr>
          <w:noProof/>
        </w:rPr>
        <w:drawing>
          <wp:inline distT="0" distB="0" distL="0" distR="0">
            <wp:extent cx="3048000" cy="733425"/>
            <wp:effectExtent l="0" t="0" r="0" b="9525"/>
            <wp:docPr id="1" name="Obrázek 1" descr="velikost 2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st 25%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B45" w:rsidRDefault="00D20B45" w:rsidP="00D20B45">
      <w:pPr>
        <w:jc w:val="center"/>
      </w:pPr>
      <w:r w:rsidRPr="00D20B45">
        <w:rPr>
          <w:sz w:val="28"/>
          <w:szCs w:val="28"/>
        </w:rPr>
        <w:t>Biskupské gymnázium</w:t>
      </w:r>
      <w:r>
        <w:t xml:space="preserve">, </w:t>
      </w:r>
    </w:p>
    <w:p w:rsidR="00D20B45" w:rsidRDefault="00D20B45" w:rsidP="00D20B45">
      <w:pPr>
        <w:jc w:val="center"/>
      </w:pPr>
      <w:r>
        <w:t>církevní základní škola, mateřská škola a základní umělecká škola Hradec Králové</w:t>
      </w:r>
    </w:p>
    <w:p w:rsidR="00D20B45" w:rsidRDefault="00D20B45" w:rsidP="00D20B45">
      <w:pPr>
        <w:jc w:val="center"/>
      </w:pPr>
    </w:p>
    <w:p w:rsidR="001C1095" w:rsidRDefault="001C1095" w:rsidP="00D20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 z hudební výchovy</w:t>
      </w:r>
    </w:p>
    <w:p w:rsidR="001C1095" w:rsidRDefault="001C1095" w:rsidP="001C1095">
      <w:pPr>
        <w:jc w:val="center"/>
        <w:rPr>
          <w:b/>
          <w:sz w:val="28"/>
          <w:szCs w:val="28"/>
        </w:rPr>
      </w:pPr>
    </w:p>
    <w:p w:rsidR="007F7CA3" w:rsidRDefault="002A15C5" w:rsidP="007F7CA3">
      <w:pPr>
        <w:tabs>
          <w:tab w:val="left" w:pos="1418"/>
        </w:tabs>
        <w:rPr>
          <w:b/>
        </w:rPr>
      </w:pPr>
      <w:r>
        <w:rPr>
          <w:b/>
        </w:rPr>
        <w:t>Rok:</w:t>
      </w:r>
      <w:r>
        <w:rPr>
          <w:b/>
        </w:rPr>
        <w:tab/>
        <w:t>202</w:t>
      </w:r>
      <w:r w:rsidR="00FB14E9">
        <w:rPr>
          <w:b/>
        </w:rPr>
        <w:t>2</w:t>
      </w:r>
    </w:p>
    <w:p w:rsidR="00991DE2" w:rsidRDefault="007A7BD5" w:rsidP="005D2E6B">
      <w:pPr>
        <w:tabs>
          <w:tab w:val="left" w:pos="1418"/>
        </w:tabs>
        <w:jc w:val="both"/>
        <w:rPr>
          <w:b/>
        </w:rPr>
      </w:pPr>
      <w:r>
        <w:rPr>
          <w:b/>
        </w:rPr>
        <w:t>Třída:</w:t>
      </w:r>
      <w:r>
        <w:rPr>
          <w:b/>
        </w:rPr>
        <w:tab/>
        <w:t>oktáva A / oktáva B / čtvrtá G</w:t>
      </w:r>
    </w:p>
    <w:p w:rsidR="005D2E6B" w:rsidRPr="00A00FE2" w:rsidRDefault="005D2E6B" w:rsidP="005D2E6B">
      <w:pPr>
        <w:tabs>
          <w:tab w:val="left" w:pos="1418"/>
        </w:tabs>
        <w:jc w:val="both"/>
        <w:rPr>
          <w:b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 xml:space="preserve">Pravěk a starověk hudby. </w:t>
      </w:r>
      <w:r w:rsidR="00326542" w:rsidRPr="00F633FE">
        <w:rPr>
          <w:b/>
        </w:rPr>
        <w:t>Úvod do hudební teorie – noty, půltóny, celé tóny, posuvky, intervaly</w:t>
      </w:r>
    </w:p>
    <w:p w:rsidR="00326542" w:rsidRPr="00F633FE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 xml:space="preserve">Teorie o vzniku hudby – časové vymezení pravěku – poznatky o podobě pravěké hudby – památky – vokální a instrumentální projevy pravěkého člověka – hudební nástroje – časové vymezení starověku – produkce hudby ve starověku – památky – notace – charakteristika starověké hudby. / </w:t>
      </w:r>
      <w:proofErr w:type="spellStart"/>
      <w:r w:rsidRPr="00F633FE">
        <w:rPr>
          <w:i/>
        </w:rPr>
        <w:t>Notopis</w:t>
      </w:r>
      <w:proofErr w:type="spellEnd"/>
      <w:r w:rsidRPr="00F633FE">
        <w:rPr>
          <w:i/>
        </w:rPr>
        <w:t xml:space="preserve"> – druhy not – sudé a liché dělení not – celý tón, půltón a další tónové vzdálenosti – druhy posuvek a jejich funkce</w:t>
      </w:r>
      <w:r w:rsidR="00326542" w:rsidRPr="00F633FE">
        <w:rPr>
          <w:i/>
        </w:rPr>
        <w:t xml:space="preserve"> - interval – klasifikace intervalů – opěrné písně.</w:t>
      </w:r>
    </w:p>
    <w:p w:rsidR="007028E6" w:rsidRPr="007B5D2A" w:rsidRDefault="007028E6" w:rsidP="00F633FE">
      <w:pPr>
        <w:ind w:left="426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Středověká hudba – gregoriánský chorál</w:t>
      </w:r>
      <w:r w:rsidR="00137555" w:rsidRPr="00F633FE">
        <w:rPr>
          <w:b/>
        </w:rPr>
        <w:t xml:space="preserve"> a rytířská kultura</w:t>
      </w:r>
      <w:r w:rsidRPr="00F633FE">
        <w:rPr>
          <w:b/>
        </w:rPr>
        <w:t xml:space="preserve">. Durové stupnice. </w:t>
      </w:r>
    </w:p>
    <w:p w:rsidR="007028E6" w:rsidRPr="00F633FE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Časové vymezení středověku – duchovní hudba středověku – charakteristika gregoriánského chorálu – notace gregoriánského chorálu</w:t>
      </w:r>
      <w:r w:rsidR="00137555" w:rsidRPr="00F633FE">
        <w:rPr>
          <w:i/>
        </w:rPr>
        <w:t xml:space="preserve"> </w:t>
      </w:r>
      <w:r w:rsidRPr="00F633FE">
        <w:rPr>
          <w:i/>
        </w:rPr>
        <w:t>– osobnosti spjaté se vznikem a provozováním chorálu</w:t>
      </w:r>
      <w:r w:rsidR="00137555" w:rsidRPr="00F633FE">
        <w:rPr>
          <w:i/>
        </w:rPr>
        <w:t xml:space="preserve">; rytířská kultura ve Francii (charakteristika, truvéři, trubadúři) – světská hudba v Německu (charakteristika, minesengři, meistersingeři) – instrumentální hudba středověku – počátky vícehlasé hudby – </w:t>
      </w:r>
      <w:proofErr w:type="spellStart"/>
      <w:r w:rsidR="00137555" w:rsidRPr="00F633FE">
        <w:rPr>
          <w:i/>
        </w:rPr>
        <w:t>ars</w:t>
      </w:r>
      <w:proofErr w:type="spellEnd"/>
      <w:r w:rsidR="00137555" w:rsidRPr="00F633FE">
        <w:rPr>
          <w:i/>
        </w:rPr>
        <w:t xml:space="preserve"> </w:t>
      </w:r>
      <w:proofErr w:type="spellStart"/>
      <w:r w:rsidR="00137555" w:rsidRPr="00F633FE">
        <w:rPr>
          <w:i/>
        </w:rPr>
        <w:t>antiqua</w:t>
      </w:r>
      <w:proofErr w:type="spellEnd"/>
      <w:r w:rsidR="00137555" w:rsidRPr="00F633FE">
        <w:rPr>
          <w:i/>
        </w:rPr>
        <w:t xml:space="preserve"> (pa</w:t>
      </w:r>
      <w:r w:rsidR="00F633FE" w:rsidRPr="00F633FE">
        <w:rPr>
          <w:i/>
        </w:rPr>
        <w:t>řížská škola Notre-Dame</w:t>
      </w:r>
      <w:r w:rsidR="00137555" w:rsidRPr="00F633FE">
        <w:rPr>
          <w:i/>
        </w:rPr>
        <w:t xml:space="preserve">) – </w:t>
      </w:r>
      <w:proofErr w:type="spellStart"/>
      <w:r w:rsidR="00137555" w:rsidRPr="00F633FE">
        <w:rPr>
          <w:i/>
        </w:rPr>
        <w:t>ars</w:t>
      </w:r>
      <w:proofErr w:type="spellEnd"/>
      <w:r w:rsidR="00137555" w:rsidRPr="00F633FE">
        <w:rPr>
          <w:i/>
        </w:rPr>
        <w:t xml:space="preserve"> nova</w:t>
      </w:r>
      <w:r w:rsidR="00F633FE" w:rsidRPr="00F633FE">
        <w:rPr>
          <w:i/>
        </w:rPr>
        <w:t xml:space="preserve"> – italské trecento</w:t>
      </w:r>
      <w:r w:rsidR="00137555" w:rsidRPr="00F633FE">
        <w:rPr>
          <w:i/>
        </w:rPr>
        <w:t>.</w:t>
      </w:r>
      <w:r w:rsidRPr="00F633FE">
        <w:rPr>
          <w:i/>
        </w:rPr>
        <w:t xml:space="preserve"> / Durová stupnice – půltóny – kvart-kvintový kruh (odvození názvů a předznamenání, vztahy mezi stupnicemi) – důležité stupně – tónina.</w:t>
      </w:r>
    </w:p>
    <w:p w:rsidR="00F633FE" w:rsidRPr="00137555" w:rsidRDefault="00F633FE" w:rsidP="00F633FE">
      <w:pPr>
        <w:ind w:left="426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Světová renesance – vymezení, charakteristika, hlavní představitelé. Mollové stupnice.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Časové vymezení renesance – charakteristika období – významné renesanční osobnosti, památky – charakteristické znaky renesanční hudby – život a dílo představitelů Franko-vlámské školy. / Mollová stupnice – půltóny – kvart-kvintový kruh (odvození názvů a předznamenání, vztahy mezi stupnicemi) – důležité stupně – tónina – druhy mollových stupnic.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Hudba na našem území do 16. století. Strunné nástroje smyčcové.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Hudba na našem území do 16. století (charakteristika, památky, představitelé, spolky, kapely). / Strunné smyčcové nástroje (charakteristika skupiny a její další dělení, instrumentální zástupci, popis nástrojů, interpreti).</w:t>
      </w:r>
    </w:p>
    <w:p w:rsidR="00B60DD4" w:rsidRPr="00F633FE" w:rsidRDefault="00B60DD4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 xml:space="preserve">Baroko – představitelé italského hudebního baroka; Antonio </w:t>
      </w:r>
      <w:proofErr w:type="spellStart"/>
      <w:r w:rsidRPr="00F633FE">
        <w:rPr>
          <w:b/>
        </w:rPr>
        <w:t>Vivaldi</w:t>
      </w:r>
      <w:proofErr w:type="spellEnd"/>
      <w:r w:rsidRPr="00F633FE">
        <w:rPr>
          <w:b/>
        </w:rPr>
        <w:t>; koncert; concerto grosso; vznik a vývoj opery.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 xml:space="preserve">Časové vymezení baroka – charakteristika období – významné barokní osobnosti, památky (zejm. Itálie) – charakteristické znaky barokní hudby – A. </w:t>
      </w:r>
      <w:proofErr w:type="spellStart"/>
      <w:r w:rsidRPr="00F633FE">
        <w:rPr>
          <w:i/>
        </w:rPr>
        <w:t>Vivaldi</w:t>
      </w:r>
      <w:proofErr w:type="spellEnd"/>
      <w:r w:rsidRPr="00F633FE">
        <w:rPr>
          <w:i/>
        </w:rPr>
        <w:t xml:space="preserve"> – Florentská </w:t>
      </w:r>
      <w:proofErr w:type="spellStart"/>
      <w:r w:rsidRPr="00F633FE">
        <w:rPr>
          <w:i/>
        </w:rPr>
        <w:t>camerata</w:t>
      </w:r>
      <w:proofErr w:type="spellEnd"/>
      <w:r w:rsidRPr="00F633FE">
        <w:rPr>
          <w:i/>
        </w:rPr>
        <w:t xml:space="preserve"> –</w:t>
      </w:r>
      <w:r w:rsidR="00BB4FB9" w:rsidRPr="00F633FE">
        <w:rPr>
          <w:i/>
        </w:rPr>
        <w:t xml:space="preserve"> </w:t>
      </w:r>
      <w:r w:rsidRPr="00F633FE">
        <w:rPr>
          <w:i/>
        </w:rPr>
        <w:t xml:space="preserve">C. </w:t>
      </w:r>
      <w:proofErr w:type="spellStart"/>
      <w:r w:rsidRPr="00F633FE">
        <w:rPr>
          <w:i/>
        </w:rPr>
        <w:t>Monteverd</w:t>
      </w:r>
      <w:r w:rsidR="00F633FE" w:rsidRPr="00F633FE">
        <w:rPr>
          <w:i/>
        </w:rPr>
        <w:t>i</w:t>
      </w:r>
      <w:proofErr w:type="spellEnd"/>
      <w:r w:rsidR="00F633FE" w:rsidRPr="00F633FE">
        <w:rPr>
          <w:i/>
        </w:rPr>
        <w:t>. / Koncert (charakteristika</w:t>
      </w:r>
      <w:r w:rsidRPr="00F633FE">
        <w:rPr>
          <w:i/>
        </w:rPr>
        <w:t xml:space="preserve">, autoři) – concerto grosso (charakteristika, </w:t>
      </w:r>
      <w:r w:rsidR="00F633FE" w:rsidRPr="00F633FE">
        <w:rPr>
          <w:i/>
        </w:rPr>
        <w:t>auto</w:t>
      </w:r>
      <w:r w:rsidRPr="00F633FE">
        <w:rPr>
          <w:i/>
        </w:rPr>
        <w:t>ři) – opera (vznik a vývoj, charakteristika, konkrétní díla, autoři).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lastRenderedPageBreak/>
        <w:t>Baroko – představitelé francouzského a anglického baroka; Jean-</w:t>
      </w:r>
      <w:proofErr w:type="spellStart"/>
      <w:r w:rsidRPr="00F633FE">
        <w:rPr>
          <w:b/>
        </w:rPr>
        <w:t>Baptiste</w:t>
      </w:r>
      <w:proofErr w:type="spellEnd"/>
      <w:r w:rsidRPr="00F633FE">
        <w:rPr>
          <w:b/>
        </w:rPr>
        <w:t xml:space="preserve"> </w:t>
      </w:r>
      <w:proofErr w:type="spellStart"/>
      <w:r w:rsidRPr="00F633FE">
        <w:rPr>
          <w:b/>
        </w:rPr>
        <w:t>Lully</w:t>
      </w:r>
      <w:proofErr w:type="spellEnd"/>
      <w:r w:rsidRPr="00F633FE">
        <w:rPr>
          <w:b/>
        </w:rPr>
        <w:t>; Georg Friedrich Händel; oratorium; variace.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 xml:space="preserve">Časové vymezení baroka – charakteristika období – významné barokní osobnosti, památky (zejm. Francie a Anglie) – charakteristické znaky barokní hudby – J. B. </w:t>
      </w:r>
      <w:proofErr w:type="spellStart"/>
      <w:r w:rsidRPr="00F633FE">
        <w:rPr>
          <w:i/>
        </w:rPr>
        <w:t>Lully</w:t>
      </w:r>
      <w:proofErr w:type="spellEnd"/>
      <w:r w:rsidR="00BB4FB9" w:rsidRPr="00F633FE">
        <w:rPr>
          <w:i/>
        </w:rPr>
        <w:t xml:space="preserve"> –</w:t>
      </w:r>
      <w:r w:rsidR="00CE5787">
        <w:rPr>
          <w:i/>
        </w:rPr>
        <w:t xml:space="preserve"> </w:t>
      </w:r>
      <w:r w:rsidRPr="00F633FE">
        <w:rPr>
          <w:i/>
        </w:rPr>
        <w:t xml:space="preserve">G. F. Händel – H. </w:t>
      </w:r>
      <w:proofErr w:type="spellStart"/>
      <w:r w:rsidRPr="00F633FE">
        <w:rPr>
          <w:i/>
        </w:rPr>
        <w:t>Purcell</w:t>
      </w:r>
      <w:proofErr w:type="spellEnd"/>
      <w:r w:rsidRPr="00F633FE">
        <w:rPr>
          <w:i/>
        </w:rPr>
        <w:t>. / Oratorium (charakteristika, konkrétní díla, autoři) – variace (charakteristika, konkrétní díla, autoři).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Baroko – představitelé německého hudebního baroka; Johann Sebastian Bach; suita; fuga.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Časové vymezení baroka – charakteristika období – významné barokní osobnosti</w:t>
      </w:r>
      <w:r w:rsidR="00957B0A" w:rsidRPr="00F633FE">
        <w:rPr>
          <w:i/>
        </w:rPr>
        <w:t xml:space="preserve"> (zejm.</w:t>
      </w:r>
      <w:r w:rsidRPr="00F633FE">
        <w:rPr>
          <w:i/>
        </w:rPr>
        <w:t xml:space="preserve"> Německa) – charakteristické znaky barokní hudby – J. S. Bach / Suita (charakteristika, konkrétní díla, autoři) – fuga (charakteristika na základě rozboru fugy č. 1 C dur z Temperovaného klavíru, konkrétní díla, autoři).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České baroko. Dechové nástroje vícehlasé.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Časové vymezení baroka – charakteristika období – významné barokní osobnosti (zejm. v Čechách), památky (zejm. v Čechách) – charakteristické znaky barokní hudby – život a dílo představitelů českého baroka / Dechové vícehlasé nástroje (charakteristika skupiny a její další dělení, instrumentální zástupci, popis nástrojů, interpreti).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Klasicismus – První vídeňská škola – Joseph Haydn. Symfonie. Instrumentální soubory.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Časové vymezení klasicismu – charakteristika období – významné osobnosti klasicismu, památky – charakteristické znaky klasicistní hudby – I. vídeňská škola –</w:t>
      </w:r>
      <w:r w:rsidR="00957B0A" w:rsidRPr="00F633FE">
        <w:rPr>
          <w:i/>
        </w:rPr>
        <w:t xml:space="preserve"> </w:t>
      </w:r>
      <w:r w:rsidRPr="00F633FE">
        <w:rPr>
          <w:i/>
        </w:rPr>
        <w:t>J. Haydn. / Symfonie (charakteristika, konkrétní díla, autoři). / Instrumentální soubory (kategorizace souborů, nástrojové obsazení souborů, konkrétní soubory).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 xml:space="preserve">Klasicismus – První vídeňská škola – Wolfgang Amadeus Mozart. Sonátová forma. 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Časové vymezení klasicismu – charakteristika období – významné osobnosti klasicismu, památky – charakteristické znaky klasicistní hudby – I. vídeňská škola –</w:t>
      </w:r>
      <w:r w:rsidR="00957B0A" w:rsidRPr="00F633FE">
        <w:rPr>
          <w:i/>
        </w:rPr>
        <w:t xml:space="preserve"> </w:t>
      </w:r>
      <w:r w:rsidRPr="00F633FE">
        <w:rPr>
          <w:i/>
        </w:rPr>
        <w:t>W. A. Mozart. / Sonátová forma (charakteristika na základě rozboru klavírní Sonáty C dur K. V. 545 (</w:t>
      </w:r>
      <w:proofErr w:type="spellStart"/>
      <w:r w:rsidRPr="00F633FE">
        <w:rPr>
          <w:i/>
        </w:rPr>
        <w:t>Facile</w:t>
      </w:r>
      <w:proofErr w:type="spellEnd"/>
      <w:r w:rsidRPr="00F633FE">
        <w:rPr>
          <w:i/>
        </w:rPr>
        <w:t>) W. A. Mozarta, konkrétní díla, autoři).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Klasicismus – První vídeňská škola – Ludwig van Beethoven. Rondo. Kvintakord, jeho druhy a obraty.</w:t>
      </w:r>
    </w:p>
    <w:p w:rsidR="007028E6" w:rsidRDefault="007028E6" w:rsidP="00F633FE">
      <w:pPr>
        <w:pStyle w:val="Odstavecseseznamem"/>
        <w:jc w:val="both"/>
        <w:rPr>
          <w:i/>
        </w:rPr>
      </w:pPr>
      <w:r w:rsidRPr="00F633FE">
        <w:rPr>
          <w:i/>
        </w:rPr>
        <w:t>Časové vymezení klasicismu – charakteristika období – významné osobnosti klasicismu, památky – charakteristické znaky klasicistní hudby – I. vídeňská škola –</w:t>
      </w:r>
      <w:r w:rsidR="00957B0A" w:rsidRPr="00F633FE">
        <w:rPr>
          <w:i/>
        </w:rPr>
        <w:t xml:space="preserve"> </w:t>
      </w:r>
      <w:r w:rsidRPr="00F633FE">
        <w:rPr>
          <w:i/>
        </w:rPr>
        <w:t>L. van Beethoven. / Rondo (charakteristika na základě rozboru bagately „Pro Elišku“ L. van Beethovena, konkrétní díla, autoři). / Kvintakordy (charakteristika, druhy, obraty, akordické značky).</w:t>
      </w:r>
    </w:p>
    <w:p w:rsidR="00F633FE" w:rsidRPr="00F633FE" w:rsidRDefault="00F633FE" w:rsidP="00F633FE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Český klasicismus v emigraci a na domácí půdě. Melodické ozdoby. Italské názvosloví.</w:t>
      </w:r>
    </w:p>
    <w:p w:rsidR="002675C9" w:rsidRDefault="007028E6" w:rsidP="002675C9">
      <w:pPr>
        <w:pStyle w:val="Odstavecseseznamem"/>
        <w:jc w:val="both"/>
        <w:rPr>
          <w:i/>
        </w:rPr>
      </w:pPr>
      <w:r w:rsidRPr="00F633FE">
        <w:rPr>
          <w:i/>
        </w:rPr>
        <w:t>Časové vymezení klasicismu – charakteristika období (důvody emigrace) – významné osobnosti klasicismu (zejm. v Čechách), památky (zejm. v Čechách) – charakteristické znaky klasicistní hudby – život a dílo představitelů českého hudebního klasicismu. / Melodické ozdoby (doba vzniku, charakteristika) – italské názvosloví (základní pojmy v kategoriích: tempo, dynamika, výraz)</w:t>
      </w:r>
    </w:p>
    <w:p w:rsidR="002C5055" w:rsidRDefault="002C5055" w:rsidP="002675C9">
      <w:pPr>
        <w:pStyle w:val="Odstavecseseznamem"/>
        <w:jc w:val="both"/>
        <w:rPr>
          <w:i/>
        </w:rPr>
      </w:pPr>
    </w:p>
    <w:p w:rsidR="002C5055" w:rsidRDefault="002C5055" w:rsidP="002675C9">
      <w:pPr>
        <w:pStyle w:val="Odstavecseseznamem"/>
        <w:jc w:val="both"/>
        <w:rPr>
          <w:i/>
        </w:rPr>
      </w:pPr>
      <w:bookmarkStart w:id="0" w:name="_GoBack"/>
      <w:bookmarkEnd w:id="0"/>
    </w:p>
    <w:p w:rsidR="002675C9" w:rsidRDefault="002675C9" w:rsidP="002675C9">
      <w:pPr>
        <w:pStyle w:val="Odstavecseseznamem"/>
        <w:jc w:val="both"/>
        <w:rPr>
          <w:i/>
        </w:rPr>
      </w:pPr>
    </w:p>
    <w:p w:rsidR="002675C9" w:rsidRPr="002675C9" w:rsidRDefault="002675C9" w:rsidP="002675C9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2675C9">
        <w:rPr>
          <w:b/>
        </w:rPr>
        <w:lastRenderedPageBreak/>
        <w:t>Romantismus v německy mluvících zemích – charakteristika, hlavní představitelé. Lidský hlas jako specifický nástroj hudby. Sbory.</w:t>
      </w:r>
    </w:p>
    <w:p w:rsidR="002675C9" w:rsidRDefault="002675C9" w:rsidP="002675C9">
      <w:pPr>
        <w:ind w:left="708"/>
        <w:jc w:val="both"/>
        <w:rPr>
          <w:i/>
        </w:rPr>
      </w:pPr>
      <w:r w:rsidRPr="002E7A09">
        <w:rPr>
          <w:i/>
        </w:rPr>
        <w:t xml:space="preserve">Časové vymezení </w:t>
      </w:r>
      <w:r>
        <w:rPr>
          <w:i/>
        </w:rPr>
        <w:t>romantismu</w:t>
      </w:r>
      <w:r w:rsidRPr="002E7A09">
        <w:rPr>
          <w:i/>
        </w:rPr>
        <w:t xml:space="preserve"> – charakteristika období – významné osobnosti </w:t>
      </w:r>
      <w:r>
        <w:rPr>
          <w:i/>
        </w:rPr>
        <w:t>romantismu</w:t>
      </w:r>
      <w:r w:rsidRPr="002E7A09">
        <w:rPr>
          <w:i/>
        </w:rPr>
        <w:t xml:space="preserve">, památky – charakteristické znaky </w:t>
      </w:r>
      <w:r>
        <w:rPr>
          <w:i/>
        </w:rPr>
        <w:t>romantické</w:t>
      </w:r>
      <w:r w:rsidRPr="002E7A09">
        <w:rPr>
          <w:i/>
        </w:rPr>
        <w:t xml:space="preserve"> hudby –</w:t>
      </w:r>
      <w:r>
        <w:rPr>
          <w:i/>
        </w:rPr>
        <w:t xml:space="preserve"> </w:t>
      </w:r>
      <w:r w:rsidRPr="002E7A09">
        <w:rPr>
          <w:i/>
        </w:rPr>
        <w:t xml:space="preserve">život a dílo </w:t>
      </w:r>
      <w:r>
        <w:rPr>
          <w:i/>
        </w:rPr>
        <w:t xml:space="preserve">hlavních představitelů raného romantismu – F. Schubert – R. </w:t>
      </w:r>
      <w:proofErr w:type="spellStart"/>
      <w:r>
        <w:rPr>
          <w:i/>
        </w:rPr>
        <w:t>Schumann</w:t>
      </w:r>
      <w:proofErr w:type="spellEnd"/>
      <w:r>
        <w:rPr>
          <w:i/>
        </w:rPr>
        <w:t xml:space="preserve"> – F. </w:t>
      </w:r>
      <w:proofErr w:type="spellStart"/>
      <w:r>
        <w:rPr>
          <w:i/>
        </w:rPr>
        <w:t>Mendelssohn-Bartholdy</w:t>
      </w:r>
      <w:proofErr w:type="spellEnd"/>
      <w:r>
        <w:rPr>
          <w:i/>
        </w:rPr>
        <w:t xml:space="preserve"> – C. M. Weber</w:t>
      </w:r>
      <w:r w:rsidRPr="002E7A09">
        <w:rPr>
          <w:i/>
        </w:rPr>
        <w:t xml:space="preserve">. / </w:t>
      </w:r>
      <w:r>
        <w:rPr>
          <w:i/>
        </w:rPr>
        <w:t>Barvy lidského hlasu (+ příklady v operním repertoáru) – druhy sborů (konkrétní sbory) – hlasová hygiena</w:t>
      </w:r>
      <w:r w:rsidRPr="002E7A09">
        <w:rPr>
          <w:i/>
        </w:rPr>
        <w:t>.</w:t>
      </w:r>
    </w:p>
    <w:p w:rsidR="002A15C5" w:rsidRPr="002A15C5" w:rsidRDefault="002A15C5" w:rsidP="002A15C5">
      <w:pPr>
        <w:pStyle w:val="Odstavecseseznamem"/>
        <w:jc w:val="both"/>
      </w:pPr>
    </w:p>
    <w:p w:rsidR="00B30886" w:rsidRPr="002A15C5" w:rsidRDefault="007028E6" w:rsidP="002A15C5">
      <w:pPr>
        <w:pStyle w:val="Odstavecseseznamem"/>
        <w:numPr>
          <w:ilvl w:val="0"/>
          <w:numId w:val="5"/>
        </w:numPr>
        <w:jc w:val="both"/>
      </w:pPr>
      <w:r w:rsidRPr="002A15C5">
        <w:rPr>
          <w:b/>
        </w:rPr>
        <w:t>Romantismus v</w:t>
      </w:r>
      <w:r w:rsidR="00F633FE" w:rsidRPr="002A15C5">
        <w:rPr>
          <w:b/>
        </w:rPr>
        <w:t> </w:t>
      </w:r>
      <w:r w:rsidRPr="002A15C5">
        <w:rPr>
          <w:b/>
        </w:rPr>
        <w:t>Polsku</w:t>
      </w:r>
      <w:r w:rsidR="00F633FE" w:rsidRPr="002A15C5">
        <w:rPr>
          <w:b/>
        </w:rPr>
        <w:t>,</w:t>
      </w:r>
      <w:r w:rsidRPr="002A15C5">
        <w:rPr>
          <w:b/>
        </w:rPr>
        <w:t xml:space="preserve"> Rusku</w:t>
      </w:r>
      <w:r w:rsidR="00F633FE" w:rsidRPr="002A15C5">
        <w:rPr>
          <w:b/>
        </w:rPr>
        <w:t>, Itálii a Francii</w:t>
      </w:r>
      <w:r w:rsidRPr="002A15C5">
        <w:rPr>
          <w:b/>
        </w:rPr>
        <w:t xml:space="preserve"> – charakteristika, hlavní představitelé. Strunné nástroje úderné a drnkací.</w:t>
      </w:r>
      <w:r w:rsidR="00B30886" w:rsidRPr="002A15C5">
        <w:rPr>
          <w:b/>
        </w:rPr>
        <w:t xml:space="preserve">  </w:t>
      </w:r>
    </w:p>
    <w:p w:rsidR="007028E6" w:rsidRDefault="007028E6" w:rsidP="002A15C5">
      <w:pPr>
        <w:pStyle w:val="Odstavecseseznamem"/>
        <w:jc w:val="both"/>
        <w:rPr>
          <w:i/>
        </w:rPr>
      </w:pPr>
      <w:r w:rsidRPr="00B30886">
        <w:rPr>
          <w:i/>
        </w:rPr>
        <w:t>Časové vymezení romantismu – charakteristika období – významné osobnosti romantismu, památky – charakteristické znaky romantické hudby – F. Chopin – kosmopolitní směr ruského hudebního romantismu – Mocná hrstka –</w:t>
      </w:r>
      <w:r w:rsidR="00BB4FB9" w:rsidRPr="00B30886">
        <w:rPr>
          <w:i/>
        </w:rPr>
        <w:t xml:space="preserve"> </w:t>
      </w:r>
      <w:r w:rsidRPr="00B30886">
        <w:rPr>
          <w:i/>
        </w:rPr>
        <w:t>P. I. Čajkovsk</w:t>
      </w:r>
      <w:r w:rsidR="00957B0A" w:rsidRPr="00B30886">
        <w:rPr>
          <w:i/>
        </w:rPr>
        <w:t>ij</w:t>
      </w:r>
      <w:r w:rsidRPr="00B30886">
        <w:rPr>
          <w:i/>
        </w:rPr>
        <w:t>.</w:t>
      </w:r>
      <w:r w:rsidR="00F633FE" w:rsidRPr="00F633FE">
        <w:rPr>
          <w:i/>
        </w:rPr>
        <w:t xml:space="preserve"> </w:t>
      </w:r>
      <w:r w:rsidR="00F633FE">
        <w:rPr>
          <w:i/>
        </w:rPr>
        <w:t>G. Verdi</w:t>
      </w:r>
      <w:r w:rsidR="00F633FE" w:rsidRPr="00B16500">
        <w:rPr>
          <w:i/>
        </w:rPr>
        <w:t xml:space="preserve"> – </w:t>
      </w:r>
      <w:r w:rsidR="00F633FE">
        <w:rPr>
          <w:i/>
        </w:rPr>
        <w:t xml:space="preserve">verismus – G. </w:t>
      </w:r>
      <w:proofErr w:type="spellStart"/>
      <w:r w:rsidR="00F633FE">
        <w:rPr>
          <w:i/>
        </w:rPr>
        <w:t>Puccini</w:t>
      </w:r>
      <w:proofErr w:type="spellEnd"/>
      <w:r w:rsidR="00F633FE" w:rsidRPr="00B16500">
        <w:rPr>
          <w:i/>
        </w:rPr>
        <w:t xml:space="preserve"> – </w:t>
      </w:r>
      <w:r w:rsidR="00F633FE">
        <w:rPr>
          <w:i/>
        </w:rPr>
        <w:t>C. Saint-</w:t>
      </w:r>
      <w:proofErr w:type="spellStart"/>
      <w:r w:rsidR="00F633FE">
        <w:rPr>
          <w:i/>
        </w:rPr>
        <w:t>Sa</w:t>
      </w:r>
      <w:r w:rsidR="00F633FE" w:rsidRPr="00957B0A">
        <w:rPr>
          <w:i/>
        </w:rPr>
        <w:t>ë</w:t>
      </w:r>
      <w:r w:rsidR="00F633FE">
        <w:rPr>
          <w:i/>
        </w:rPr>
        <w:t>ns</w:t>
      </w:r>
      <w:proofErr w:type="spellEnd"/>
      <w:r w:rsidR="00F633FE">
        <w:rPr>
          <w:i/>
        </w:rPr>
        <w:t xml:space="preserve"> – G. Bizet</w:t>
      </w:r>
      <w:r w:rsidRPr="00B30886">
        <w:rPr>
          <w:i/>
        </w:rPr>
        <w:t xml:space="preserve"> / Strunné nástroje úderné a drnkací (charakteristika skupiny a její další dělení, instrumentální zástupci, popis nástrojů, interpreti).</w:t>
      </w:r>
    </w:p>
    <w:p w:rsidR="002A15C5" w:rsidRPr="00B30886" w:rsidRDefault="002A15C5" w:rsidP="002A15C5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 xml:space="preserve">Novoromantismus – vymezení, charakteristika, hlavní představitelé. </w:t>
      </w:r>
      <w:r w:rsidR="00137555" w:rsidRPr="00F633FE">
        <w:rPr>
          <w:b/>
        </w:rPr>
        <w:t xml:space="preserve">Pozdní romantismus – Gustav Mahler a Richard </w:t>
      </w:r>
      <w:proofErr w:type="spellStart"/>
      <w:r w:rsidR="00137555" w:rsidRPr="00F633FE">
        <w:rPr>
          <w:b/>
        </w:rPr>
        <w:t>Strauss</w:t>
      </w:r>
      <w:proofErr w:type="spellEnd"/>
      <w:r w:rsidR="00137555" w:rsidRPr="00F633FE">
        <w:rPr>
          <w:b/>
        </w:rPr>
        <w:t xml:space="preserve">. </w:t>
      </w:r>
      <w:r w:rsidRPr="00F633FE">
        <w:rPr>
          <w:b/>
        </w:rPr>
        <w:t>Symfonická báseň. Programní symfonie.</w:t>
      </w:r>
    </w:p>
    <w:p w:rsidR="007028E6" w:rsidRDefault="007028E6" w:rsidP="002A15C5">
      <w:pPr>
        <w:pStyle w:val="Odstavecseseznamem"/>
        <w:jc w:val="both"/>
        <w:rPr>
          <w:i/>
        </w:rPr>
      </w:pPr>
      <w:r w:rsidRPr="00137555">
        <w:rPr>
          <w:i/>
        </w:rPr>
        <w:t xml:space="preserve">Časové vymezení romantismu – charakteristika období – významné osobnosti romantismu, památky – charakteristické znaky novoromantické hudby (programní hudba, hudebně vyjadřovací prostředky, </w:t>
      </w:r>
      <w:proofErr w:type="spellStart"/>
      <w:r w:rsidRPr="00137555">
        <w:rPr>
          <w:i/>
        </w:rPr>
        <w:t>Gesamtkunstwerk</w:t>
      </w:r>
      <w:proofErr w:type="spellEnd"/>
      <w:r w:rsidRPr="00137555">
        <w:rPr>
          <w:i/>
        </w:rPr>
        <w:t>, hudební druhy novoromantismu) – život a dílo představitelů novoromantického trojhvězdí</w:t>
      </w:r>
      <w:r w:rsidR="002675C9">
        <w:rPr>
          <w:i/>
        </w:rPr>
        <w:t xml:space="preserve">: H. Berlioz – F. </w:t>
      </w:r>
      <w:proofErr w:type="spellStart"/>
      <w:r w:rsidR="002675C9">
        <w:rPr>
          <w:i/>
        </w:rPr>
        <w:t>Liszt</w:t>
      </w:r>
      <w:proofErr w:type="spellEnd"/>
      <w:r w:rsidR="002675C9">
        <w:rPr>
          <w:i/>
        </w:rPr>
        <w:t xml:space="preserve"> – R- Wagner</w:t>
      </w:r>
      <w:r w:rsidRPr="00137555">
        <w:rPr>
          <w:i/>
        </w:rPr>
        <w:t>.</w:t>
      </w:r>
      <w:r w:rsidR="00137555" w:rsidRPr="00137555">
        <w:rPr>
          <w:i/>
        </w:rPr>
        <w:t xml:space="preserve"> Charakteristické znaky hudby pozdního romantismu – G. Mahler – R. </w:t>
      </w:r>
      <w:proofErr w:type="spellStart"/>
      <w:r w:rsidR="00137555" w:rsidRPr="00137555">
        <w:rPr>
          <w:i/>
        </w:rPr>
        <w:t>Strauss</w:t>
      </w:r>
      <w:proofErr w:type="spellEnd"/>
      <w:r w:rsidR="00137555" w:rsidRPr="00137555">
        <w:rPr>
          <w:i/>
        </w:rPr>
        <w:t>.</w:t>
      </w:r>
      <w:r w:rsidRPr="00137555">
        <w:rPr>
          <w:i/>
        </w:rPr>
        <w:t xml:space="preserve"> / </w:t>
      </w:r>
      <w:r w:rsidR="00137555" w:rsidRPr="00137555">
        <w:rPr>
          <w:i/>
        </w:rPr>
        <w:t>Symfonická báseň (charakteristika, konkrétní díla, autoři) – programní symfonie (charakteristika, konkrétní díla, autoři).</w:t>
      </w:r>
    </w:p>
    <w:p w:rsidR="002A15C5" w:rsidRPr="00137555" w:rsidRDefault="002A15C5" w:rsidP="002A15C5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 xml:space="preserve">Česká národní škola. Bedřich Smetana. </w:t>
      </w:r>
      <w:r w:rsidR="00326542" w:rsidRPr="00F633FE">
        <w:rPr>
          <w:b/>
        </w:rPr>
        <w:t>Dechové žesťové nástroje</w:t>
      </w:r>
      <w:r w:rsidRPr="00F633FE">
        <w:rPr>
          <w:b/>
        </w:rPr>
        <w:t>.</w:t>
      </w:r>
    </w:p>
    <w:p w:rsidR="00326542" w:rsidRPr="002A15C5" w:rsidRDefault="007028E6" w:rsidP="002A15C5">
      <w:pPr>
        <w:pStyle w:val="Odstavecseseznamem"/>
        <w:jc w:val="both"/>
        <w:rPr>
          <w:b/>
        </w:rPr>
      </w:pPr>
      <w:r w:rsidRPr="00F633FE">
        <w:rPr>
          <w:i/>
        </w:rPr>
        <w:t>Časové vymezení romantismu – charakteristika období – významné osobnosti romantismu, památky (zejm. v Čechách) – charakteristické znaky romantické hudby – česká národní škola –</w:t>
      </w:r>
      <w:r w:rsidR="00957B0A" w:rsidRPr="00F633FE">
        <w:rPr>
          <w:i/>
        </w:rPr>
        <w:t xml:space="preserve"> </w:t>
      </w:r>
      <w:r w:rsidRPr="00F633FE">
        <w:rPr>
          <w:i/>
        </w:rPr>
        <w:t>B. Smetan</w:t>
      </w:r>
      <w:r w:rsidR="00957B0A" w:rsidRPr="00F633FE">
        <w:rPr>
          <w:i/>
        </w:rPr>
        <w:t>a</w:t>
      </w:r>
      <w:r w:rsidRPr="00F633FE">
        <w:rPr>
          <w:i/>
        </w:rPr>
        <w:t xml:space="preserve"> / </w:t>
      </w:r>
      <w:r w:rsidR="00326542" w:rsidRPr="00F633FE">
        <w:rPr>
          <w:i/>
        </w:rPr>
        <w:t>Dechové žesťové nástroje (charakteristika skupiny a její další dělení, instrumentální zástupci, popis nástrojů, interpreti).</w:t>
      </w:r>
    </w:p>
    <w:p w:rsidR="002A15C5" w:rsidRPr="002A15C5" w:rsidRDefault="002A15C5" w:rsidP="002A15C5">
      <w:pPr>
        <w:pStyle w:val="Odstavecseseznamem"/>
        <w:jc w:val="both"/>
        <w:rPr>
          <w:b/>
        </w:rPr>
      </w:pPr>
    </w:p>
    <w:p w:rsidR="007028E6" w:rsidRPr="002A15C5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2A15C5">
        <w:rPr>
          <w:b/>
        </w:rPr>
        <w:t xml:space="preserve">Česká národní škola. Antonín Dvořák. </w:t>
      </w:r>
      <w:r w:rsidR="00326542" w:rsidRPr="002A15C5">
        <w:rPr>
          <w:b/>
        </w:rPr>
        <w:t>Durová a m</w:t>
      </w:r>
      <w:r w:rsidRPr="002A15C5">
        <w:rPr>
          <w:b/>
        </w:rPr>
        <w:t>ollová kadence.</w:t>
      </w:r>
    </w:p>
    <w:p w:rsidR="007028E6" w:rsidRDefault="007028E6" w:rsidP="002A15C5">
      <w:pPr>
        <w:pStyle w:val="Odstavecseseznamem"/>
        <w:jc w:val="both"/>
        <w:rPr>
          <w:i/>
        </w:rPr>
      </w:pPr>
      <w:r w:rsidRPr="00F633FE">
        <w:rPr>
          <w:i/>
        </w:rPr>
        <w:t>Časové vymezení romantismu – charakteristika období – významné osobnosti romantismu, památky (zejm. v Čechách) – charakteristické znaky romantické hudby – česká národní škola –</w:t>
      </w:r>
      <w:r w:rsidR="00957B0A" w:rsidRPr="00F633FE">
        <w:rPr>
          <w:i/>
        </w:rPr>
        <w:t xml:space="preserve"> </w:t>
      </w:r>
      <w:r w:rsidRPr="00F633FE">
        <w:rPr>
          <w:i/>
        </w:rPr>
        <w:t xml:space="preserve">A. Dvořák / </w:t>
      </w:r>
      <w:r w:rsidR="00326542" w:rsidRPr="00F633FE">
        <w:rPr>
          <w:i/>
        </w:rPr>
        <w:t>Durová a m</w:t>
      </w:r>
      <w:r w:rsidRPr="00F633FE">
        <w:rPr>
          <w:i/>
        </w:rPr>
        <w:t>ollová kadence.</w:t>
      </w:r>
    </w:p>
    <w:p w:rsidR="002A15C5" w:rsidRPr="00F633FE" w:rsidRDefault="002A15C5" w:rsidP="002A15C5">
      <w:pPr>
        <w:pStyle w:val="Odstavecseseznamem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Zdeněk Fibich. Melodram. Dechové nástroje dřevěné.</w:t>
      </w:r>
    </w:p>
    <w:p w:rsidR="007028E6" w:rsidRPr="00F633FE" w:rsidRDefault="007028E6" w:rsidP="002A15C5">
      <w:pPr>
        <w:pStyle w:val="Odstavecseseznamem"/>
        <w:jc w:val="both"/>
        <w:rPr>
          <w:i/>
        </w:rPr>
      </w:pPr>
      <w:r w:rsidRPr="00F633FE">
        <w:rPr>
          <w:i/>
        </w:rPr>
        <w:t>Časové vymezení romantismu – charakteristika období – významné osobnosti romantismu, památky (zejm. v Čechách) – charakteristické znaky romantické hudby – česká národní škola –</w:t>
      </w:r>
      <w:r w:rsidR="00957B0A" w:rsidRPr="00F633FE">
        <w:rPr>
          <w:i/>
        </w:rPr>
        <w:t xml:space="preserve"> </w:t>
      </w:r>
      <w:r w:rsidRPr="00F633FE">
        <w:rPr>
          <w:i/>
        </w:rPr>
        <w:t>Z. Fibich. / Melodram (charakteristika, konkrétní díla, autoři. / Dechové dřevěné nástroje (charakteristika skupiny a její další dělení, instrumentální zástupci, popis nástrojů, interpreti).</w:t>
      </w:r>
    </w:p>
    <w:p w:rsidR="00F633FE" w:rsidRPr="008D3793" w:rsidRDefault="00F633FE" w:rsidP="00F633FE">
      <w:pPr>
        <w:ind w:left="426"/>
        <w:jc w:val="both"/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Impresionismus – vymezení, charakteristika, hlavní představitelé. Septakord, jeho druhy a obraty.</w:t>
      </w:r>
    </w:p>
    <w:p w:rsidR="007028E6" w:rsidRPr="00F633FE" w:rsidRDefault="007028E6" w:rsidP="002A15C5">
      <w:pPr>
        <w:pStyle w:val="Odstavecseseznamem"/>
        <w:jc w:val="both"/>
        <w:rPr>
          <w:i/>
        </w:rPr>
      </w:pPr>
      <w:r w:rsidRPr="00F633FE">
        <w:rPr>
          <w:i/>
        </w:rPr>
        <w:t>Časové vymezení impresionismu – charakteristika období – významné osobnosti impresionismu, památky – charakteristické znaky hudby impresionismu –</w:t>
      </w:r>
      <w:r w:rsidR="00957B0A" w:rsidRPr="00F633FE">
        <w:rPr>
          <w:i/>
        </w:rPr>
        <w:t xml:space="preserve"> </w:t>
      </w:r>
      <w:r w:rsidRPr="00F633FE">
        <w:rPr>
          <w:i/>
        </w:rPr>
        <w:t>C. Debussy –</w:t>
      </w:r>
      <w:r w:rsidR="00957B0A" w:rsidRPr="00F633FE">
        <w:rPr>
          <w:i/>
        </w:rPr>
        <w:t xml:space="preserve"> </w:t>
      </w:r>
      <w:r w:rsidRPr="00F633FE">
        <w:rPr>
          <w:i/>
        </w:rPr>
        <w:t xml:space="preserve">M. </w:t>
      </w:r>
      <w:proofErr w:type="spellStart"/>
      <w:r w:rsidRPr="00F633FE">
        <w:rPr>
          <w:i/>
        </w:rPr>
        <w:t>Ravel</w:t>
      </w:r>
      <w:proofErr w:type="spellEnd"/>
      <w:r w:rsidRPr="00F633FE">
        <w:rPr>
          <w:i/>
        </w:rPr>
        <w:t>. / Septakordy (charakteristika, druhy, obraty, akordické značky).</w:t>
      </w:r>
    </w:p>
    <w:p w:rsidR="00F633FE" w:rsidRDefault="00F633FE" w:rsidP="00F633FE">
      <w:pPr>
        <w:ind w:left="426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lastRenderedPageBreak/>
        <w:t xml:space="preserve">Expresionismus. Druhá vídeňská škola. Bicí nástroje. </w:t>
      </w:r>
      <w:proofErr w:type="spellStart"/>
      <w:r w:rsidRPr="00F633FE">
        <w:rPr>
          <w:b/>
        </w:rPr>
        <w:t>Orffův</w:t>
      </w:r>
      <w:proofErr w:type="spellEnd"/>
      <w:r w:rsidRPr="00F633FE">
        <w:rPr>
          <w:b/>
        </w:rPr>
        <w:t xml:space="preserve"> instrumentář.</w:t>
      </w:r>
    </w:p>
    <w:p w:rsidR="007028E6" w:rsidRPr="002A15C5" w:rsidRDefault="007028E6" w:rsidP="002A15C5">
      <w:pPr>
        <w:pStyle w:val="Odstavecseseznamem"/>
        <w:jc w:val="both"/>
        <w:rPr>
          <w:b/>
          <w:i/>
        </w:rPr>
      </w:pPr>
      <w:r w:rsidRPr="00F633FE">
        <w:rPr>
          <w:i/>
        </w:rPr>
        <w:t>Časové vymezení expresionismu – charakteristika období – významné osobnosti e</w:t>
      </w:r>
      <w:r w:rsidR="00CE5787">
        <w:rPr>
          <w:i/>
        </w:rPr>
        <w:t>xp</w:t>
      </w:r>
      <w:r w:rsidRPr="00F633FE">
        <w:rPr>
          <w:i/>
        </w:rPr>
        <w:t xml:space="preserve">resionismu, památky – charakteristické znaky hudby expresionismu (dodekafonie, </w:t>
      </w:r>
      <w:proofErr w:type="spellStart"/>
      <w:r w:rsidRPr="00F633FE">
        <w:rPr>
          <w:i/>
        </w:rPr>
        <w:t>serialismus</w:t>
      </w:r>
      <w:proofErr w:type="spellEnd"/>
      <w:r w:rsidRPr="00F633FE">
        <w:rPr>
          <w:i/>
        </w:rPr>
        <w:t xml:space="preserve">) – život a dílo představitelů II. vídeňské školy. / Bicí nástroje (charakteristika skupiny a její další dělení, instrumentální zástupci, popis nástrojů, interpreti) – </w:t>
      </w:r>
      <w:proofErr w:type="spellStart"/>
      <w:r w:rsidRPr="00F633FE">
        <w:rPr>
          <w:i/>
        </w:rPr>
        <w:t>Orffův</w:t>
      </w:r>
      <w:proofErr w:type="spellEnd"/>
      <w:r w:rsidRPr="00F633FE">
        <w:rPr>
          <w:i/>
        </w:rPr>
        <w:t xml:space="preserve"> instrumentář (charakteristika skupiny, popis nástrojů, využití).</w:t>
      </w:r>
    </w:p>
    <w:p w:rsidR="00F633FE" w:rsidRPr="002A15C5" w:rsidRDefault="00F633FE" w:rsidP="00F633FE">
      <w:pPr>
        <w:ind w:left="426"/>
        <w:jc w:val="both"/>
        <w:rPr>
          <w:b/>
          <w:i/>
        </w:rPr>
      </w:pPr>
    </w:p>
    <w:p w:rsidR="00B0218B" w:rsidRPr="00B0218B" w:rsidRDefault="007028E6" w:rsidP="00F633FE">
      <w:pPr>
        <w:pStyle w:val="Odstavecseseznamem"/>
        <w:numPr>
          <w:ilvl w:val="0"/>
          <w:numId w:val="5"/>
        </w:numPr>
        <w:jc w:val="both"/>
      </w:pPr>
      <w:r w:rsidRPr="002A15C5">
        <w:rPr>
          <w:b/>
        </w:rPr>
        <w:t xml:space="preserve">20. století ve světové hudbě. Východoevropští </w:t>
      </w:r>
      <w:r w:rsidR="00326542" w:rsidRPr="002A15C5">
        <w:rPr>
          <w:b/>
        </w:rPr>
        <w:t>a západoevropští skladatelé</w:t>
      </w:r>
      <w:r w:rsidRPr="00F633FE">
        <w:rPr>
          <w:b/>
        </w:rPr>
        <w:t>. Kompoziční techniky 20. století</w:t>
      </w:r>
      <w:r w:rsidRPr="008D3793">
        <w:t>.</w:t>
      </w:r>
      <w:r w:rsidR="00326542">
        <w:t xml:space="preserve"> </w:t>
      </w:r>
      <w:r w:rsidR="00326542" w:rsidRPr="00F633FE">
        <w:rPr>
          <w:b/>
        </w:rPr>
        <w:t xml:space="preserve">Významné osobnosti </w:t>
      </w:r>
      <w:r w:rsidR="00B0218B" w:rsidRPr="00F633FE">
        <w:rPr>
          <w:b/>
        </w:rPr>
        <w:t>instrumentální i vokální hudby.</w:t>
      </w:r>
    </w:p>
    <w:p w:rsidR="00326542" w:rsidRPr="00AD670B" w:rsidRDefault="007028E6" w:rsidP="002A15C5">
      <w:pPr>
        <w:pStyle w:val="Odstavecseseznamem"/>
        <w:jc w:val="both"/>
      </w:pPr>
      <w:r w:rsidRPr="00B0218B">
        <w:rPr>
          <w:i/>
        </w:rPr>
        <w:t xml:space="preserve">Hudební směry a styly 20. století (neoklasicismus, </w:t>
      </w:r>
      <w:proofErr w:type="spellStart"/>
      <w:r w:rsidRPr="00B0218B">
        <w:rPr>
          <w:i/>
        </w:rPr>
        <w:t>stile</w:t>
      </w:r>
      <w:proofErr w:type="spellEnd"/>
      <w:r w:rsidRPr="00B0218B">
        <w:rPr>
          <w:i/>
        </w:rPr>
        <w:t xml:space="preserve"> </w:t>
      </w:r>
      <w:proofErr w:type="spellStart"/>
      <w:r w:rsidRPr="00B0218B">
        <w:rPr>
          <w:i/>
        </w:rPr>
        <w:t>barbaro</w:t>
      </w:r>
      <w:proofErr w:type="spellEnd"/>
      <w:r w:rsidRPr="00B0218B">
        <w:rPr>
          <w:i/>
        </w:rPr>
        <w:t xml:space="preserve">, seriální hudba, </w:t>
      </w:r>
      <w:proofErr w:type="spellStart"/>
      <w:r w:rsidRPr="00B0218B">
        <w:rPr>
          <w:i/>
        </w:rPr>
        <w:t>neofolklorismus</w:t>
      </w:r>
      <w:proofErr w:type="spellEnd"/>
      <w:r w:rsidR="00326542" w:rsidRPr="00B0218B">
        <w:rPr>
          <w:i/>
        </w:rPr>
        <w:t>, expresionismus, neoklasicismus, polytonalita, atonální hudba, seriální hudba</w:t>
      </w:r>
      <w:r w:rsidRPr="00B0218B">
        <w:rPr>
          <w:i/>
        </w:rPr>
        <w:t xml:space="preserve">) </w:t>
      </w:r>
      <w:r w:rsidR="00957B0A" w:rsidRPr="00B0218B">
        <w:rPr>
          <w:i/>
        </w:rPr>
        <w:t>–</w:t>
      </w:r>
      <w:r w:rsidRPr="00B0218B">
        <w:rPr>
          <w:i/>
        </w:rPr>
        <w:t xml:space="preserve"> skladatel</w:t>
      </w:r>
      <w:r w:rsidR="00957B0A" w:rsidRPr="00B0218B">
        <w:rPr>
          <w:i/>
        </w:rPr>
        <w:t xml:space="preserve">é </w:t>
      </w:r>
      <w:r w:rsidRPr="00B0218B">
        <w:rPr>
          <w:i/>
        </w:rPr>
        <w:t>Ruské vlny –</w:t>
      </w:r>
      <w:r w:rsidR="00957B0A" w:rsidRPr="00B0218B">
        <w:rPr>
          <w:i/>
        </w:rPr>
        <w:t xml:space="preserve"> </w:t>
      </w:r>
      <w:r w:rsidRPr="00B0218B">
        <w:rPr>
          <w:i/>
        </w:rPr>
        <w:t xml:space="preserve">B. Bartók a Z. </w:t>
      </w:r>
      <w:proofErr w:type="spellStart"/>
      <w:r w:rsidRPr="00B0218B">
        <w:rPr>
          <w:i/>
        </w:rPr>
        <w:t>Kodály</w:t>
      </w:r>
      <w:proofErr w:type="spellEnd"/>
      <w:r w:rsidRPr="00B0218B">
        <w:rPr>
          <w:i/>
        </w:rPr>
        <w:t xml:space="preserve">. / Další kompoziční techniky a směry 20. století (dodekafonie, atonální hudba, </w:t>
      </w:r>
      <w:proofErr w:type="spellStart"/>
      <w:r w:rsidRPr="00B0218B">
        <w:rPr>
          <w:i/>
        </w:rPr>
        <w:t>aleatorika</w:t>
      </w:r>
      <w:proofErr w:type="spellEnd"/>
      <w:r w:rsidRPr="00B0218B">
        <w:rPr>
          <w:i/>
        </w:rPr>
        <w:t xml:space="preserve">, </w:t>
      </w:r>
      <w:proofErr w:type="spellStart"/>
      <w:r w:rsidRPr="00B0218B">
        <w:rPr>
          <w:i/>
        </w:rPr>
        <w:t>punktualismus</w:t>
      </w:r>
      <w:proofErr w:type="spellEnd"/>
      <w:r w:rsidRPr="00B0218B">
        <w:rPr>
          <w:i/>
        </w:rPr>
        <w:t>, čtvrttónová hudba, ele</w:t>
      </w:r>
      <w:r w:rsidR="001E0F88" w:rsidRPr="00B0218B">
        <w:rPr>
          <w:i/>
        </w:rPr>
        <w:t>ktronická hudba</w:t>
      </w:r>
      <w:r w:rsidRPr="00B0218B">
        <w:rPr>
          <w:i/>
        </w:rPr>
        <w:t xml:space="preserve">, </w:t>
      </w:r>
      <w:proofErr w:type="spellStart"/>
      <w:r w:rsidRPr="00B0218B">
        <w:rPr>
          <w:i/>
        </w:rPr>
        <w:t>minimal</w:t>
      </w:r>
      <w:proofErr w:type="spellEnd"/>
      <w:r w:rsidRPr="00B0218B">
        <w:rPr>
          <w:i/>
        </w:rPr>
        <w:t xml:space="preserve"> music). </w:t>
      </w:r>
      <w:r w:rsidR="00326542" w:rsidRPr="00B0218B">
        <w:rPr>
          <w:i/>
        </w:rPr>
        <w:t xml:space="preserve">– Pařížská šestka (charakteristika, představitelé, tvorba) – O. </w:t>
      </w:r>
      <w:proofErr w:type="spellStart"/>
      <w:r w:rsidR="00326542" w:rsidRPr="00B0218B">
        <w:rPr>
          <w:i/>
        </w:rPr>
        <w:t>Messiaen</w:t>
      </w:r>
      <w:proofErr w:type="spellEnd"/>
      <w:r w:rsidR="00326542" w:rsidRPr="00B0218B">
        <w:rPr>
          <w:i/>
        </w:rPr>
        <w:t xml:space="preserve"> – E. </w:t>
      </w:r>
      <w:proofErr w:type="spellStart"/>
      <w:r w:rsidR="00326542" w:rsidRPr="00B0218B">
        <w:rPr>
          <w:i/>
        </w:rPr>
        <w:t>Varèse</w:t>
      </w:r>
      <w:proofErr w:type="spellEnd"/>
      <w:r w:rsidR="00326542" w:rsidRPr="00B0218B">
        <w:rPr>
          <w:i/>
        </w:rPr>
        <w:t xml:space="preserve"> – P. </w:t>
      </w:r>
      <w:proofErr w:type="spellStart"/>
      <w:r w:rsidR="00326542" w:rsidRPr="00B0218B">
        <w:rPr>
          <w:i/>
        </w:rPr>
        <w:t>Hindemith</w:t>
      </w:r>
      <w:proofErr w:type="spellEnd"/>
      <w:r w:rsidR="00326542" w:rsidRPr="00B0218B">
        <w:rPr>
          <w:i/>
        </w:rPr>
        <w:t xml:space="preserve">. – C. </w:t>
      </w:r>
      <w:proofErr w:type="spellStart"/>
      <w:r w:rsidR="00326542" w:rsidRPr="00B0218B">
        <w:rPr>
          <w:i/>
        </w:rPr>
        <w:t>Orff</w:t>
      </w:r>
      <w:proofErr w:type="spellEnd"/>
      <w:r w:rsidR="00326542" w:rsidRPr="00B0218B">
        <w:rPr>
          <w:i/>
        </w:rPr>
        <w:t xml:space="preserve">. / Významné osobnosti instrumentální a vokální hudby (v artificiální a </w:t>
      </w:r>
      <w:proofErr w:type="spellStart"/>
      <w:r w:rsidR="00326542" w:rsidRPr="00B0218B">
        <w:rPr>
          <w:i/>
        </w:rPr>
        <w:t>nonartificiální</w:t>
      </w:r>
      <w:proofErr w:type="spellEnd"/>
      <w:r w:rsidR="00326542" w:rsidRPr="00B0218B">
        <w:rPr>
          <w:i/>
        </w:rPr>
        <w:t xml:space="preserve"> hudbě současnosti i minulosti).</w:t>
      </w:r>
    </w:p>
    <w:p w:rsidR="007028E6" w:rsidRPr="00263EFC" w:rsidRDefault="007028E6" w:rsidP="00F633FE">
      <w:pPr>
        <w:ind w:left="426"/>
        <w:jc w:val="both"/>
        <w:rPr>
          <w:i/>
        </w:rPr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20. století ve světové hudbě. Američtí skladatelé. Muzikál.</w:t>
      </w:r>
    </w:p>
    <w:p w:rsidR="007028E6" w:rsidRPr="00F633FE" w:rsidRDefault="007028E6" w:rsidP="002A15C5">
      <w:pPr>
        <w:pStyle w:val="Odstavecseseznamem"/>
        <w:jc w:val="both"/>
        <w:rPr>
          <w:i/>
        </w:rPr>
      </w:pPr>
      <w:r w:rsidRPr="00F633FE">
        <w:rPr>
          <w:i/>
        </w:rPr>
        <w:t>Hudební směry a styly 20. století –</w:t>
      </w:r>
      <w:r w:rsidR="00957B0A" w:rsidRPr="00F633FE">
        <w:rPr>
          <w:i/>
        </w:rPr>
        <w:t xml:space="preserve"> </w:t>
      </w:r>
      <w:r w:rsidR="001E0F88" w:rsidRPr="00F633FE">
        <w:rPr>
          <w:i/>
        </w:rPr>
        <w:t xml:space="preserve">G. </w:t>
      </w:r>
      <w:proofErr w:type="spellStart"/>
      <w:r w:rsidR="001E0F88" w:rsidRPr="00F633FE">
        <w:rPr>
          <w:i/>
        </w:rPr>
        <w:t>Gershwin</w:t>
      </w:r>
      <w:proofErr w:type="spellEnd"/>
      <w:r w:rsidRPr="00F633FE">
        <w:rPr>
          <w:i/>
        </w:rPr>
        <w:t xml:space="preserve"> – A. </w:t>
      </w:r>
      <w:proofErr w:type="spellStart"/>
      <w:r w:rsidRPr="00F633FE">
        <w:rPr>
          <w:i/>
        </w:rPr>
        <w:t>Copland</w:t>
      </w:r>
      <w:proofErr w:type="spellEnd"/>
      <w:r w:rsidRPr="00F633FE">
        <w:rPr>
          <w:i/>
        </w:rPr>
        <w:t xml:space="preserve"> – </w:t>
      </w:r>
      <w:r w:rsidR="001E0F88" w:rsidRPr="00F633FE">
        <w:rPr>
          <w:i/>
        </w:rPr>
        <w:t xml:space="preserve">L. </w:t>
      </w:r>
      <w:proofErr w:type="spellStart"/>
      <w:r w:rsidR="001E0F88" w:rsidRPr="00F633FE">
        <w:rPr>
          <w:i/>
        </w:rPr>
        <w:t>Bernstein</w:t>
      </w:r>
      <w:proofErr w:type="spellEnd"/>
      <w:r w:rsidR="00957B0A" w:rsidRPr="00F633FE">
        <w:rPr>
          <w:i/>
        </w:rPr>
        <w:t xml:space="preserve"> –</w:t>
      </w:r>
      <w:r w:rsidRPr="00F633FE">
        <w:rPr>
          <w:i/>
        </w:rPr>
        <w:t xml:space="preserve"> J. </w:t>
      </w:r>
      <w:proofErr w:type="spellStart"/>
      <w:r w:rsidRPr="00F633FE">
        <w:rPr>
          <w:i/>
        </w:rPr>
        <w:t>Cage</w:t>
      </w:r>
      <w:proofErr w:type="spellEnd"/>
      <w:r w:rsidRPr="00F633FE">
        <w:rPr>
          <w:i/>
        </w:rPr>
        <w:t>. / Muzikál (vznik, představitelé a jejich tvorba)</w:t>
      </w:r>
      <w:r w:rsidR="001E0F88" w:rsidRPr="00F633FE">
        <w:rPr>
          <w:i/>
        </w:rPr>
        <w:t>.</w:t>
      </w:r>
    </w:p>
    <w:p w:rsidR="00F633FE" w:rsidRPr="008D3793" w:rsidRDefault="00F633FE" w:rsidP="00F633FE">
      <w:pPr>
        <w:ind w:left="426"/>
        <w:jc w:val="both"/>
      </w:pPr>
    </w:p>
    <w:p w:rsidR="00B3088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633FE">
        <w:rPr>
          <w:b/>
        </w:rPr>
        <w:t>Leoš Janáček</w:t>
      </w:r>
      <w:r w:rsidR="00B30886" w:rsidRPr="00F633FE">
        <w:rPr>
          <w:b/>
        </w:rPr>
        <w:t>, a Bohuslav Martinů</w:t>
      </w:r>
      <w:r w:rsidRPr="00F633FE">
        <w:rPr>
          <w:b/>
        </w:rPr>
        <w:t xml:space="preserve">. Česká moderna – vymezení, charakteristika, představitelé. </w:t>
      </w:r>
      <w:r w:rsidR="00B30886" w:rsidRPr="00F633FE">
        <w:rPr>
          <w:b/>
        </w:rPr>
        <w:t>Metrum, rytmus, takty. Taktovací schémata.</w:t>
      </w:r>
    </w:p>
    <w:p w:rsidR="007028E6" w:rsidRPr="002A15C5" w:rsidRDefault="007028E6" w:rsidP="002A15C5">
      <w:pPr>
        <w:pStyle w:val="Odstavecseseznamem"/>
        <w:jc w:val="both"/>
        <w:rPr>
          <w:b/>
          <w:i/>
        </w:rPr>
      </w:pPr>
      <w:r w:rsidRPr="00B30886">
        <w:rPr>
          <w:i/>
        </w:rPr>
        <w:t xml:space="preserve">Hudební směry a styly 20. století (impresionismus, </w:t>
      </w:r>
      <w:proofErr w:type="spellStart"/>
      <w:r w:rsidRPr="00B30886">
        <w:rPr>
          <w:i/>
        </w:rPr>
        <w:t>neofolklorismus</w:t>
      </w:r>
      <w:proofErr w:type="spellEnd"/>
      <w:r w:rsidR="00957B0A" w:rsidRPr="00B30886">
        <w:rPr>
          <w:i/>
        </w:rPr>
        <w:t>, nápěvková metoda</w:t>
      </w:r>
      <w:r w:rsidRPr="00B30886">
        <w:rPr>
          <w:i/>
        </w:rPr>
        <w:t>) –L. Janáč</w:t>
      </w:r>
      <w:r w:rsidR="00957B0A" w:rsidRPr="00B30886">
        <w:rPr>
          <w:i/>
        </w:rPr>
        <w:t>e</w:t>
      </w:r>
      <w:r w:rsidRPr="00B30886">
        <w:rPr>
          <w:i/>
        </w:rPr>
        <w:t>k –</w:t>
      </w:r>
      <w:r w:rsidR="00957B0A" w:rsidRPr="00B30886">
        <w:rPr>
          <w:i/>
        </w:rPr>
        <w:t xml:space="preserve"> </w:t>
      </w:r>
      <w:r w:rsidRPr="00B30886">
        <w:rPr>
          <w:i/>
        </w:rPr>
        <w:t>V. Novák –</w:t>
      </w:r>
      <w:r w:rsidR="00957B0A" w:rsidRPr="00B30886">
        <w:rPr>
          <w:i/>
        </w:rPr>
        <w:t xml:space="preserve"> </w:t>
      </w:r>
      <w:r w:rsidRPr="00B30886">
        <w:rPr>
          <w:i/>
        </w:rPr>
        <w:t>J. Suk –</w:t>
      </w:r>
      <w:r w:rsidR="00957B0A" w:rsidRPr="00B30886">
        <w:rPr>
          <w:i/>
        </w:rPr>
        <w:t xml:space="preserve"> </w:t>
      </w:r>
      <w:r w:rsidRPr="00B30886">
        <w:rPr>
          <w:i/>
        </w:rPr>
        <w:t xml:space="preserve">J. B. Foerster </w:t>
      </w:r>
      <w:r w:rsidR="00B30886" w:rsidRPr="00B30886">
        <w:rPr>
          <w:i/>
        </w:rPr>
        <w:t>- B. Martinů – P. Eben – I. Hurník – další představitelé české hudby 20. století a současnosti.</w:t>
      </w:r>
      <w:r w:rsidRPr="00B30886">
        <w:rPr>
          <w:b/>
        </w:rPr>
        <w:t xml:space="preserve"> </w:t>
      </w:r>
      <w:r w:rsidRPr="00B30886">
        <w:rPr>
          <w:i/>
        </w:rPr>
        <w:t xml:space="preserve">/ Metrum – rytmus – takt – klasifikace taktů – základní taktovací schémata. </w:t>
      </w:r>
    </w:p>
    <w:p w:rsidR="00F633FE" w:rsidRPr="002A15C5" w:rsidRDefault="00F633FE" w:rsidP="00F633FE">
      <w:pPr>
        <w:pStyle w:val="Odstavecseseznamem"/>
        <w:ind w:left="426"/>
        <w:jc w:val="both"/>
        <w:rPr>
          <w:b/>
          <w:i/>
        </w:rPr>
      </w:pPr>
    </w:p>
    <w:p w:rsidR="007028E6" w:rsidRDefault="007028E6" w:rsidP="00F633FE">
      <w:pPr>
        <w:pStyle w:val="Odstavecseseznamem"/>
        <w:numPr>
          <w:ilvl w:val="0"/>
          <w:numId w:val="5"/>
        </w:numPr>
        <w:jc w:val="both"/>
      </w:pPr>
      <w:proofErr w:type="spellStart"/>
      <w:r w:rsidRPr="002A15C5">
        <w:rPr>
          <w:b/>
        </w:rPr>
        <w:t>Nonartificiální</w:t>
      </w:r>
      <w:proofErr w:type="spellEnd"/>
      <w:r w:rsidRPr="002A15C5">
        <w:rPr>
          <w:b/>
        </w:rPr>
        <w:t xml:space="preserve"> hudba – jazz; swing, blues; </w:t>
      </w:r>
      <w:proofErr w:type="spellStart"/>
      <w:r w:rsidRPr="002A15C5">
        <w:rPr>
          <w:b/>
        </w:rPr>
        <w:t>chanson</w:t>
      </w:r>
      <w:proofErr w:type="spellEnd"/>
      <w:r w:rsidRPr="00F633FE">
        <w:rPr>
          <w:b/>
        </w:rPr>
        <w:t>. Vymezení, charakteristika, představitelé. Hudební a divadelní scény.</w:t>
      </w:r>
      <w:r w:rsidRPr="00F633FE">
        <w:rPr>
          <w:i/>
        </w:rPr>
        <w:t xml:space="preserve"> (včetně profesí a označení částí divadla, dějiny Národního divadla)</w:t>
      </w:r>
      <w:r>
        <w:t>.</w:t>
      </w:r>
    </w:p>
    <w:p w:rsidR="00F633FE" w:rsidRDefault="00F633FE" w:rsidP="00F633FE">
      <w:pPr>
        <w:pStyle w:val="Odstavecseseznamem"/>
        <w:ind w:left="426"/>
        <w:jc w:val="both"/>
      </w:pPr>
    </w:p>
    <w:p w:rsidR="007028E6" w:rsidRPr="00F633FE" w:rsidRDefault="007028E6" w:rsidP="00F633FE">
      <w:pPr>
        <w:pStyle w:val="Odstavecseseznamem"/>
        <w:numPr>
          <w:ilvl w:val="0"/>
          <w:numId w:val="5"/>
        </w:numPr>
        <w:jc w:val="both"/>
        <w:rPr>
          <w:b/>
        </w:rPr>
      </w:pPr>
      <w:proofErr w:type="spellStart"/>
      <w:r w:rsidRPr="00F633FE">
        <w:rPr>
          <w:b/>
        </w:rPr>
        <w:t>Nonartificiální</w:t>
      </w:r>
      <w:proofErr w:type="spellEnd"/>
      <w:r w:rsidRPr="00F633FE">
        <w:rPr>
          <w:b/>
        </w:rPr>
        <w:t xml:space="preserve"> hudba – folk; country </w:t>
      </w:r>
      <w:r w:rsidRPr="00F633FE">
        <w:rPr>
          <w:rFonts w:ascii="Calibri" w:hAnsi="Calibri"/>
          <w:b/>
        </w:rPr>
        <w:t>&amp;</w:t>
      </w:r>
      <w:r w:rsidRPr="00F633FE">
        <w:rPr>
          <w:b/>
        </w:rPr>
        <w:t xml:space="preserve"> western; rokenrol a rocková hudba. Hudební festivaly.</w:t>
      </w:r>
    </w:p>
    <w:p w:rsidR="007028E6" w:rsidRPr="00E55903" w:rsidRDefault="007028E6" w:rsidP="007028E6">
      <w:pPr>
        <w:ind w:left="426" w:hanging="426"/>
        <w:jc w:val="both"/>
        <w:rPr>
          <w:b/>
        </w:rPr>
      </w:pPr>
    </w:p>
    <w:p w:rsidR="00360CB2" w:rsidRDefault="00A20BC1" w:rsidP="00A20BC1">
      <w:pPr>
        <w:jc w:val="both"/>
      </w:pPr>
      <w:r>
        <w:t xml:space="preserve">V návaznosti na učivo </w:t>
      </w:r>
      <w:proofErr w:type="spellStart"/>
      <w:r>
        <w:t>SHv</w:t>
      </w:r>
      <w:proofErr w:type="spellEnd"/>
      <w:r>
        <w:t xml:space="preserve"> bude s</w:t>
      </w:r>
      <w:r w:rsidR="00C62123">
        <w:t>oučástí teoretické části maturitní zkoušky</w:t>
      </w:r>
      <w:r>
        <w:t xml:space="preserve"> </w:t>
      </w:r>
      <w:r w:rsidR="00C62123">
        <w:t xml:space="preserve">analýza </w:t>
      </w:r>
      <w:r>
        <w:t>poslechové ukáz</w:t>
      </w:r>
      <w:r w:rsidR="00245AEF">
        <w:t>ky</w:t>
      </w:r>
      <w:r w:rsidR="00AC5DD5">
        <w:t xml:space="preserve"> vztahující se k dané maturitní otázce</w:t>
      </w:r>
      <w:r>
        <w:t>.</w:t>
      </w:r>
    </w:p>
    <w:p w:rsidR="00AC5DD5" w:rsidRDefault="00AC5DD5" w:rsidP="00A20BC1">
      <w:pPr>
        <w:jc w:val="both"/>
      </w:pPr>
    </w:p>
    <w:p w:rsidR="00276EF7" w:rsidRPr="00276EF7" w:rsidRDefault="00AC5DD5" w:rsidP="00276EF7">
      <w:pPr>
        <w:jc w:val="both"/>
        <w:rPr>
          <w:b/>
        </w:rPr>
      </w:pPr>
      <w:r>
        <w:t xml:space="preserve">Součástí maturitní zkoušky je i praktická zkouška – „maturitní koncert“, během kterého žák předvede své všestranné hudební dovednosti (sborový </w:t>
      </w:r>
      <w:r w:rsidR="009D1523">
        <w:t>zpěv, instrumentální hru</w:t>
      </w:r>
      <w:r>
        <w:t xml:space="preserve">, sólové nebo skupinové vystoupení). Nácvik společných skladeb probíhá ve výuce </w:t>
      </w:r>
      <w:r w:rsidR="00C16D99">
        <w:t>semináře hudební výchovy</w:t>
      </w:r>
      <w:r>
        <w:t>. Sólové nebo skupinové vystoupení si chystá žák sám</w:t>
      </w:r>
      <w:r w:rsidR="00746D3B">
        <w:t>.</w:t>
      </w:r>
      <w:r w:rsidR="00276EF7">
        <w:t xml:space="preserve"> </w:t>
      </w:r>
      <w:r w:rsidR="00276EF7" w:rsidRPr="00276EF7">
        <w:rPr>
          <w:b/>
        </w:rPr>
        <w:t xml:space="preserve">Časový rozsah </w:t>
      </w:r>
      <w:r w:rsidR="00276EF7">
        <w:rPr>
          <w:b/>
        </w:rPr>
        <w:t xml:space="preserve">celé </w:t>
      </w:r>
      <w:r w:rsidR="00276EF7" w:rsidRPr="00276EF7">
        <w:rPr>
          <w:b/>
        </w:rPr>
        <w:t>praktické zkoušky pro jednotlivého žáka</w:t>
      </w:r>
      <w:r w:rsidR="00276EF7">
        <w:rPr>
          <w:b/>
        </w:rPr>
        <w:t xml:space="preserve"> je</w:t>
      </w:r>
      <w:r w:rsidR="00276EF7" w:rsidRPr="00276EF7">
        <w:rPr>
          <w:b/>
        </w:rPr>
        <w:t xml:space="preserve"> maximálně 15 minut.</w:t>
      </w:r>
    </w:p>
    <w:p w:rsidR="00AC5DD5" w:rsidRDefault="00AC5DD5" w:rsidP="00A20BC1">
      <w:pPr>
        <w:jc w:val="both"/>
      </w:pPr>
    </w:p>
    <w:p w:rsidR="00E44C3F" w:rsidRDefault="00E44C3F" w:rsidP="00A20BC1">
      <w:pPr>
        <w:jc w:val="both"/>
      </w:pPr>
    </w:p>
    <w:p w:rsidR="00E44C3F" w:rsidRDefault="00E44C3F" w:rsidP="00A20BC1">
      <w:pPr>
        <w:jc w:val="both"/>
      </w:pPr>
    </w:p>
    <w:p w:rsidR="00E44C3F" w:rsidRDefault="007028E6" w:rsidP="00B0218B">
      <w:pPr>
        <w:tabs>
          <w:tab w:val="center" w:pos="7938"/>
        </w:tabs>
        <w:jc w:val="both"/>
      </w:pPr>
      <w:r>
        <w:t>31</w:t>
      </w:r>
      <w:r w:rsidR="00E44C3F">
        <w:t xml:space="preserve">. </w:t>
      </w:r>
      <w:r w:rsidR="00957B0A">
        <w:t>8</w:t>
      </w:r>
      <w:r w:rsidR="00E44C3F">
        <w:t>. 20</w:t>
      </w:r>
      <w:r w:rsidR="00B0218B">
        <w:t>2</w:t>
      </w:r>
      <w:r w:rsidR="00CE5787">
        <w:t>1</w:t>
      </w:r>
      <w:r w:rsidR="00E44C3F">
        <w:t xml:space="preserve">                                                                                                  Mgr. Jiří Vojáček</w:t>
      </w:r>
    </w:p>
    <w:p w:rsidR="00E44C3F" w:rsidRPr="00B0218B" w:rsidRDefault="00E44C3F" w:rsidP="00B0218B">
      <w:pPr>
        <w:tabs>
          <w:tab w:val="center" w:pos="7938"/>
        </w:tabs>
        <w:jc w:val="both"/>
        <w:rPr>
          <w:i/>
        </w:rPr>
      </w:pPr>
      <w:r>
        <w:t> </w:t>
      </w:r>
      <w:r w:rsidR="00B0218B">
        <w:tab/>
      </w:r>
      <w:r>
        <w:t>ředitel</w:t>
      </w:r>
    </w:p>
    <w:sectPr w:rsidR="00E44C3F" w:rsidRPr="00B0218B" w:rsidSect="007028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37B2"/>
    <w:multiLevelType w:val="hybridMultilevel"/>
    <w:tmpl w:val="C0306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67F8"/>
    <w:multiLevelType w:val="hybridMultilevel"/>
    <w:tmpl w:val="D1AADF52"/>
    <w:lvl w:ilvl="0" w:tplc="0CA0C3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67DE4"/>
    <w:multiLevelType w:val="hybridMultilevel"/>
    <w:tmpl w:val="08D88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0A7A"/>
    <w:multiLevelType w:val="hybridMultilevel"/>
    <w:tmpl w:val="22EA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5FCD"/>
    <w:multiLevelType w:val="hybridMultilevel"/>
    <w:tmpl w:val="543CD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F9"/>
    <w:rsid w:val="000B1130"/>
    <w:rsid w:val="000B1B9E"/>
    <w:rsid w:val="000C7563"/>
    <w:rsid w:val="00137555"/>
    <w:rsid w:val="00177D9D"/>
    <w:rsid w:val="00184C2E"/>
    <w:rsid w:val="001966BB"/>
    <w:rsid w:val="001C1095"/>
    <w:rsid w:val="001E0F88"/>
    <w:rsid w:val="00220E99"/>
    <w:rsid w:val="00245AEF"/>
    <w:rsid w:val="00247A70"/>
    <w:rsid w:val="00250F01"/>
    <w:rsid w:val="002675C9"/>
    <w:rsid w:val="00276EF7"/>
    <w:rsid w:val="00290430"/>
    <w:rsid w:val="00292233"/>
    <w:rsid w:val="002A15C5"/>
    <w:rsid w:val="002B24CE"/>
    <w:rsid w:val="002C0E60"/>
    <w:rsid w:val="002C5055"/>
    <w:rsid w:val="00300A05"/>
    <w:rsid w:val="00326542"/>
    <w:rsid w:val="00360CB2"/>
    <w:rsid w:val="00395592"/>
    <w:rsid w:val="003B30C0"/>
    <w:rsid w:val="003F5A3A"/>
    <w:rsid w:val="004019A9"/>
    <w:rsid w:val="00492552"/>
    <w:rsid w:val="00500C6D"/>
    <w:rsid w:val="00571F39"/>
    <w:rsid w:val="00591B95"/>
    <w:rsid w:val="005D2E6B"/>
    <w:rsid w:val="0060567C"/>
    <w:rsid w:val="00606595"/>
    <w:rsid w:val="00624915"/>
    <w:rsid w:val="0065100D"/>
    <w:rsid w:val="00694E74"/>
    <w:rsid w:val="007028E6"/>
    <w:rsid w:val="0074177D"/>
    <w:rsid w:val="00746D3B"/>
    <w:rsid w:val="007730AA"/>
    <w:rsid w:val="00786E98"/>
    <w:rsid w:val="00790D04"/>
    <w:rsid w:val="007A3FBE"/>
    <w:rsid w:val="007A59F9"/>
    <w:rsid w:val="007A7BD5"/>
    <w:rsid w:val="007D47DE"/>
    <w:rsid w:val="007E67D2"/>
    <w:rsid w:val="007F24A5"/>
    <w:rsid w:val="007F7CA3"/>
    <w:rsid w:val="008043BD"/>
    <w:rsid w:val="008465BC"/>
    <w:rsid w:val="00857063"/>
    <w:rsid w:val="008D047A"/>
    <w:rsid w:val="00916130"/>
    <w:rsid w:val="009320AE"/>
    <w:rsid w:val="00957B0A"/>
    <w:rsid w:val="00961383"/>
    <w:rsid w:val="009815C8"/>
    <w:rsid w:val="00991DE2"/>
    <w:rsid w:val="009D1523"/>
    <w:rsid w:val="009D431F"/>
    <w:rsid w:val="009E005D"/>
    <w:rsid w:val="00A20BC1"/>
    <w:rsid w:val="00A27951"/>
    <w:rsid w:val="00A63984"/>
    <w:rsid w:val="00A65F0A"/>
    <w:rsid w:val="00A93C20"/>
    <w:rsid w:val="00AC5DD5"/>
    <w:rsid w:val="00B0218B"/>
    <w:rsid w:val="00B30886"/>
    <w:rsid w:val="00B51DEE"/>
    <w:rsid w:val="00B60DD4"/>
    <w:rsid w:val="00B731EE"/>
    <w:rsid w:val="00BB4FB9"/>
    <w:rsid w:val="00BD628A"/>
    <w:rsid w:val="00BF385C"/>
    <w:rsid w:val="00C16D99"/>
    <w:rsid w:val="00C25B61"/>
    <w:rsid w:val="00C40335"/>
    <w:rsid w:val="00C549AD"/>
    <w:rsid w:val="00C62123"/>
    <w:rsid w:val="00C634F9"/>
    <w:rsid w:val="00C854F6"/>
    <w:rsid w:val="00CA2C2F"/>
    <w:rsid w:val="00CA3842"/>
    <w:rsid w:val="00CE5787"/>
    <w:rsid w:val="00D07AB4"/>
    <w:rsid w:val="00D20B45"/>
    <w:rsid w:val="00D37C96"/>
    <w:rsid w:val="00D56B17"/>
    <w:rsid w:val="00D63901"/>
    <w:rsid w:val="00D965FD"/>
    <w:rsid w:val="00DA7E94"/>
    <w:rsid w:val="00DC087D"/>
    <w:rsid w:val="00E44C3F"/>
    <w:rsid w:val="00E611F5"/>
    <w:rsid w:val="00E70896"/>
    <w:rsid w:val="00E758FD"/>
    <w:rsid w:val="00F633FE"/>
    <w:rsid w:val="00F63FBD"/>
    <w:rsid w:val="00F949D1"/>
    <w:rsid w:val="00FB14E9"/>
    <w:rsid w:val="00FD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22C1D"/>
  <w15:docId w15:val="{C3774A41-EF55-4B8F-A9D1-F8325C0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2B24CE"/>
    <w:pPr>
      <w:ind w:left="283" w:hanging="283"/>
    </w:pPr>
  </w:style>
  <w:style w:type="paragraph" w:styleId="Pokraovnseznamu">
    <w:name w:val="List Continue"/>
    <w:basedOn w:val="Normln"/>
    <w:rsid w:val="002B24CE"/>
    <w:pPr>
      <w:spacing w:after="120"/>
      <w:ind w:left="283"/>
    </w:pPr>
  </w:style>
  <w:style w:type="paragraph" w:styleId="Nzev">
    <w:name w:val="Title"/>
    <w:basedOn w:val="Normln"/>
    <w:qFormat/>
    <w:rsid w:val="002B24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rsid w:val="002B24CE"/>
    <w:pPr>
      <w:spacing w:after="120"/>
      <w:ind w:left="283"/>
    </w:pPr>
  </w:style>
  <w:style w:type="paragraph" w:styleId="Normlnweb">
    <w:name w:val="Normal (Web)"/>
    <w:basedOn w:val="Normln"/>
    <w:rsid w:val="009D431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0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0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724D-2AEE-48E0-B13D-F407E0F8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10130</Characters>
  <Application>Microsoft Office Word</Application>
  <DocSecurity>0</DocSecurity>
  <Lines>84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2008</vt:lpstr>
    </vt:vector>
  </TitlesOfParts>
  <Company>Univerzita Hradec Králové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2008</dc:title>
  <dc:creator>karnehe1</dc:creator>
  <cp:lastModifiedBy>Štěrbová Iva</cp:lastModifiedBy>
  <cp:revision>3</cp:revision>
  <cp:lastPrinted>2017-05-10T10:30:00Z</cp:lastPrinted>
  <dcterms:created xsi:type="dcterms:W3CDTF">2021-09-22T08:32:00Z</dcterms:created>
  <dcterms:modified xsi:type="dcterms:W3CDTF">2021-09-30T10:50:00Z</dcterms:modified>
</cp:coreProperties>
</file>