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93" w:rsidRDefault="00CC4E8E" w:rsidP="00101CE0">
      <w:bookmarkStart w:id="0" w:name="_GoBack"/>
      <w:bookmarkEnd w:id="0"/>
      <w:r>
        <w:rPr>
          <w:noProof/>
          <w:lang w:eastAsia="cs-CZ"/>
        </w:rPr>
        <w:drawing>
          <wp:anchor distT="0" distB="180340" distL="180340" distR="0" simplePos="0" relativeHeight="251654656" behindDoc="0" locked="0" layoutInCell="1" allowOverlap="0">
            <wp:simplePos x="0" y="0"/>
            <wp:positionH relativeFrom="column">
              <wp:posOffset>5943600</wp:posOffset>
            </wp:positionH>
            <wp:positionV relativeFrom="paragraph">
              <wp:posOffset>-306070</wp:posOffset>
            </wp:positionV>
            <wp:extent cx="4004310" cy="2562225"/>
            <wp:effectExtent l="0" t="0" r="0" b="9525"/>
            <wp:wrapSquare wrapText="left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-71755</wp:posOffset>
                </wp:positionH>
                <wp:positionV relativeFrom="margin">
                  <wp:posOffset>552450</wp:posOffset>
                </wp:positionV>
                <wp:extent cx="5927725" cy="561975"/>
                <wp:effectExtent l="4445" t="0" r="190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7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A93" w:rsidRPr="003B4066" w:rsidRDefault="009E0A93" w:rsidP="00354AF9">
                            <w:pPr>
                              <w:pStyle w:val="Zkladnodstavec"/>
                              <w:spacing w:line="240" w:lineRule="atLeast"/>
                              <w:ind w:left="-170"/>
                              <w:rPr>
                                <w:color w:val="CC0000"/>
                              </w:rPr>
                            </w:pPr>
                            <w:r>
                              <w:rPr>
                                <w:rFonts w:ascii="Schneidler AT" w:hAnsi="Schneidler AT" w:cs="Schneidler AT"/>
                                <w:b/>
                                <w:bCs/>
                                <w:color w:val="CC0000"/>
                                <w:sz w:val="48"/>
                                <w:szCs w:val="48"/>
                              </w:rPr>
                              <w:t>Dvě tváře Irska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65pt;margin-top:43.5pt;width:466.75pt;height:44.2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Lw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d0aasz9DoFp/se3MwIx9Blx1T3d7L8qpGQq4aKLbtRSg4NoxVkF9qb/tnV&#10;CUdbkM3wQVYQhu6MdEBjrTpbOigGAnTo0uOpMzaVEg7jJJrPI0ixBFs8C5N5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" filled="f" stroked="f">
                <v:textbox>
                  <w:txbxContent>
                    <w:p w:rsidR="009E0A93" w:rsidRPr="003B4066" w:rsidRDefault="009E0A93" w:rsidP="00354AF9">
                      <w:pPr>
                        <w:pStyle w:val="Zkladnodstavec"/>
                        <w:spacing w:line="240" w:lineRule="atLeast"/>
                        <w:ind w:left="-170"/>
                        <w:rPr>
                          <w:color w:val="CC0000"/>
                        </w:rPr>
                      </w:pPr>
                      <w:r>
                        <w:rPr>
                          <w:rFonts w:ascii="Schneidler AT" w:hAnsi="Schneidler AT" w:cs="Schneidler AT"/>
                          <w:b/>
                          <w:bCs/>
                          <w:color w:val="CC0000"/>
                          <w:sz w:val="48"/>
                          <w:szCs w:val="48"/>
                        </w:rPr>
                        <w:t>Dvě tváře Irska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-334645</wp:posOffset>
            </wp:positionV>
            <wp:extent cx="6023610" cy="759460"/>
            <wp:effectExtent l="0" t="0" r="0" b="2540"/>
            <wp:wrapThrough wrapText="bothSides">
              <wp:wrapPolygon edited="0">
                <wp:start x="0" y="0"/>
                <wp:lineTo x="0" y="21130"/>
                <wp:lineTo x="21518" y="21130"/>
                <wp:lineTo x="21518" y="0"/>
                <wp:lineTo x="0" y="0"/>
              </wp:wrapPolygon>
            </wp:wrapThrough>
            <wp:docPr id="4" name="Obrázek 4" descr="zahl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ahlav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A93" w:rsidRDefault="009E0A93" w:rsidP="00101CE0"/>
    <w:p w:rsidR="009E0A93" w:rsidRDefault="009E0A93" w:rsidP="00101CE0">
      <w:pPr>
        <w:ind w:left="-142"/>
      </w:pPr>
      <w:r>
        <w:t xml:space="preserve">Termín: </w:t>
      </w:r>
      <w:r>
        <w:rPr>
          <w:b/>
          <w:bCs/>
          <w:sz w:val="28"/>
          <w:szCs w:val="28"/>
        </w:rPr>
        <w:t>23.5. – 31.5.2020</w:t>
      </w:r>
    </w:p>
    <w:p w:rsidR="009E0A93" w:rsidRDefault="009E0A93" w:rsidP="006811F9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sz w:val="20"/>
          <w:szCs w:val="20"/>
        </w:rPr>
      </w:pPr>
      <w:r w:rsidRPr="003B4066">
        <w:rPr>
          <w:rFonts w:ascii="Schneidler AT" w:hAnsi="Schneidler AT" w:cs="Schneidler AT"/>
          <w:b/>
          <w:bCs/>
          <w:color w:val="CC0000"/>
          <w:sz w:val="20"/>
          <w:szCs w:val="20"/>
        </w:rPr>
        <w:t>1. den:</w:t>
      </w:r>
      <w:r>
        <w:rPr>
          <w:rFonts w:ascii="Schneidler AT" w:hAnsi="Schneidler AT" w:cs="Schneidler AT"/>
          <w:sz w:val="20"/>
          <w:szCs w:val="20"/>
        </w:rPr>
        <w:t xml:space="preserve">Odjezd z ČR v odpoledních/ večerních hodinách do francouzského </w:t>
      </w:r>
      <w:r w:rsidRPr="008176B7">
        <w:rPr>
          <w:rFonts w:ascii="Schneidler AT" w:hAnsi="Schneidler AT" w:cs="Schneidler AT"/>
          <w:b/>
          <w:bCs/>
          <w:sz w:val="20"/>
          <w:szCs w:val="20"/>
        </w:rPr>
        <w:t>Cherbourgu</w:t>
      </w:r>
      <w:r>
        <w:rPr>
          <w:rFonts w:ascii="Schneidler AT" w:hAnsi="Schneidler AT" w:cs="Schneidler AT"/>
          <w:sz w:val="20"/>
          <w:szCs w:val="20"/>
        </w:rPr>
        <w:t>.</w:t>
      </w:r>
    </w:p>
    <w:p w:rsidR="009E0A93" w:rsidRDefault="00CC4E8E" w:rsidP="006811F9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7843520</wp:posOffset>
                </wp:positionH>
                <wp:positionV relativeFrom="paragraph">
                  <wp:posOffset>354330</wp:posOffset>
                </wp:positionV>
                <wp:extent cx="2123440" cy="476885"/>
                <wp:effectExtent l="4445" t="1905" r="5715" b="69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0" cmpd="dbl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617.6pt;margin-top:27.9pt;width:167.2pt;height:3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" fillcolor="#c00" stroked="f" strokecolor="#c0504d" strokeweight="10pt">
                <v:stroke linestyle="thinThin"/>
                <v:shadow color="#868686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7830185</wp:posOffset>
                </wp:positionH>
                <wp:positionV relativeFrom="paragraph">
                  <wp:posOffset>255905</wp:posOffset>
                </wp:positionV>
                <wp:extent cx="2123440" cy="544195"/>
                <wp:effectExtent l="63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A93" w:rsidRPr="00C54C3E" w:rsidRDefault="009E0A93" w:rsidP="00CF6F35">
                            <w:pPr>
                              <w:pStyle w:val="Zkladnodstavec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FFFFFF"/>
                              </w:rPr>
                            </w:pPr>
                            <w:r w:rsidRPr="00C54C3E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63"/>
                                <w:szCs w:val="63"/>
                              </w:rPr>
                              <w:t>13490</w:t>
                            </w:r>
                            <w:r w:rsidRPr="00C54C3E">
                              <w:rPr>
                                <w:rFonts w:eastAsia="Times New Roman" w:hAnsi="Times New Roman"/>
                                <w:b/>
                                <w:bCs/>
                                <w:color w:val="FFFFFF"/>
                                <w:sz w:val="63"/>
                                <w:szCs w:val="63"/>
                              </w:rPr>
                              <w:t> </w:t>
                            </w:r>
                            <w:r w:rsidRPr="00C54C3E"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63"/>
                                <w:szCs w:val="63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616.55pt;margin-top:20.15pt;width:167.2pt;height:4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Ej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0s9UZep2C030PbmaEY+iyY6r7O1l+1UjIVUPFlt0oJYeG0QqyC+1N/+zq&#10;hKMtyGb4ICsIQ3dGOqCxVp0tHRQDATp06fHUGZtKCYdRGF0SAqYSbDEhYRK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" filled="f" stroked="f">
                <v:textbox>
                  <w:txbxContent>
                    <w:p w:rsidR="009E0A93" w:rsidRPr="00C54C3E" w:rsidRDefault="009E0A93" w:rsidP="00CF6F35">
                      <w:pPr>
                        <w:pStyle w:val="Zkladnodstavec"/>
                        <w:jc w:val="center"/>
                        <w:rPr>
                          <w:rFonts w:cs="Calibri"/>
                          <w:b/>
                          <w:bCs/>
                          <w:color w:val="FFFFFF"/>
                        </w:rPr>
                      </w:pPr>
                      <w:r w:rsidRPr="00C54C3E">
                        <w:rPr>
                          <w:rFonts w:cs="Calibri"/>
                          <w:b/>
                          <w:bCs/>
                          <w:color w:val="FFFFFF"/>
                          <w:sz w:val="63"/>
                          <w:szCs w:val="63"/>
                        </w:rPr>
                        <w:t>13490</w:t>
                      </w:r>
                      <w:r w:rsidRPr="00C54C3E">
                        <w:rPr>
                          <w:rFonts w:eastAsia="Times New Roman" w:hAnsi="Times New Roman"/>
                          <w:b/>
                          <w:bCs/>
                          <w:color w:val="FFFFFF"/>
                          <w:sz w:val="63"/>
                          <w:szCs w:val="63"/>
                        </w:rPr>
                        <w:t> </w:t>
                      </w:r>
                      <w:r w:rsidRPr="00C54C3E">
                        <w:rPr>
                          <w:rFonts w:cs="Calibri"/>
                          <w:b/>
                          <w:bCs/>
                          <w:color w:val="FFFFFF"/>
                          <w:sz w:val="63"/>
                          <w:szCs w:val="63"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  <w:r w:rsidR="009E0A93" w:rsidRPr="003B4066">
        <w:rPr>
          <w:rFonts w:ascii="Schneidler AT" w:hAnsi="Schneidler AT" w:cs="Schneidler AT"/>
          <w:b/>
          <w:bCs/>
          <w:color w:val="CC0000"/>
          <w:sz w:val="20"/>
          <w:szCs w:val="20"/>
        </w:rPr>
        <w:t>2. den:</w:t>
      </w:r>
      <w:r w:rsidR="009E0A93">
        <w:rPr>
          <w:rFonts w:ascii="Schneidler AT" w:hAnsi="Schneidler AT" w:cs="Schneidler AT"/>
          <w:sz w:val="20"/>
          <w:szCs w:val="20"/>
        </w:rPr>
        <w:t xml:space="preserve">Dopoledne zastávka na </w:t>
      </w:r>
      <w:r w:rsidR="009E0A93" w:rsidRPr="00D8356B">
        <w:rPr>
          <w:rFonts w:ascii="Schneidler AT" w:hAnsi="Schneidler AT" w:cs="Schneidler AT"/>
          <w:b/>
          <w:bCs/>
          <w:sz w:val="20"/>
          <w:szCs w:val="20"/>
          <w:u w:val="single"/>
        </w:rPr>
        <w:t>Omaha</w:t>
      </w:r>
      <w:r w:rsidR="009E0A93">
        <w:rPr>
          <w:rFonts w:ascii="Schneidler AT" w:hAnsi="Schneidler AT" w:cs="Schneidler AT"/>
          <w:b/>
          <w:bCs/>
          <w:sz w:val="20"/>
          <w:szCs w:val="20"/>
          <w:u w:val="single"/>
        </w:rPr>
        <w:t xml:space="preserve"> </w:t>
      </w:r>
      <w:r w:rsidR="009E0A93" w:rsidRPr="00D8356B">
        <w:rPr>
          <w:rFonts w:ascii="Schneidler AT" w:hAnsi="Schneidler AT" w:cs="Schneidler AT"/>
          <w:b/>
          <w:bCs/>
          <w:sz w:val="20"/>
          <w:szCs w:val="20"/>
          <w:u w:val="single"/>
        </w:rPr>
        <w:t>Beach</w:t>
      </w:r>
      <w:r w:rsidR="009E0A93">
        <w:rPr>
          <w:rFonts w:ascii="Schneidler AT" w:hAnsi="Schneidler AT" w:cs="Schneidler AT"/>
          <w:sz w:val="20"/>
          <w:szCs w:val="20"/>
        </w:rPr>
        <w:t xml:space="preserve">, místa vylodění spojenců během 2.sv.války, a na </w:t>
      </w:r>
      <w:r w:rsidR="009E0A93" w:rsidRPr="00D8356B">
        <w:rPr>
          <w:rFonts w:ascii="Schneidler AT" w:hAnsi="Schneidler AT" w:cs="Schneidler AT"/>
          <w:b/>
          <w:bCs/>
          <w:sz w:val="20"/>
          <w:szCs w:val="20"/>
          <w:u w:val="single"/>
        </w:rPr>
        <w:t>AmericanCemetry</w:t>
      </w:r>
      <w:r w:rsidR="009E0A93">
        <w:rPr>
          <w:rFonts w:ascii="Schneidler AT" w:hAnsi="Schneidler AT" w:cs="Schneidler AT"/>
          <w:sz w:val="20"/>
          <w:szCs w:val="20"/>
        </w:rPr>
        <w:t>, kde je k poslednímu odpočinku uloženo téměř 10 tisíc amerických vojáků. Odpoledne nalodění na trajekt a plavba do Irska. Ubytování ve 4.lůžkových kajutách.</w:t>
      </w:r>
    </w:p>
    <w:p w:rsidR="009E0A93" w:rsidRDefault="00CC4E8E" w:rsidP="006811F9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7843520</wp:posOffset>
                </wp:positionH>
                <wp:positionV relativeFrom="paragraph">
                  <wp:posOffset>379730</wp:posOffset>
                </wp:positionV>
                <wp:extent cx="2123440" cy="4451350"/>
                <wp:effectExtent l="4445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445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A93" w:rsidRPr="003B4066" w:rsidRDefault="009E0A93" w:rsidP="003B4066">
                            <w:pPr>
                              <w:pStyle w:val="Cenazahrnuje"/>
                              <w:rPr>
                                <w:sz w:val="16"/>
                                <w:szCs w:val="16"/>
                              </w:rPr>
                            </w:pPr>
                            <w:r w:rsidRPr="003B4066">
                              <w:t>Cena zahrnuje:</w:t>
                            </w:r>
                            <w:r w:rsidRPr="003B4066">
                              <w:tab/>
                            </w:r>
                          </w:p>
                          <w:p w:rsidR="009E0A93" w:rsidRPr="00A6284C" w:rsidRDefault="009E0A93" w:rsidP="00EF59A3">
                            <w:pPr>
                              <w:pStyle w:val="txtcenazahrnuje"/>
                            </w:pPr>
                            <w:r w:rsidRPr="003B4066">
                              <w:rPr>
                                <w:color w:val="CC0000"/>
                                <w:sz w:val="16"/>
                                <w:szCs w:val="16"/>
                              </w:rPr>
                              <w:t>•</w:t>
                            </w:r>
                            <w:r w:rsidRPr="00C851E8">
                              <w:rPr>
                                <w:rStyle w:val="txtcenazahrnujeChar"/>
                              </w:rPr>
                              <w:t>dopravu zájezdovým</w:t>
                            </w:r>
                            <w:r w:rsidRPr="00A6284C">
                              <w:t xml:space="preserve"> autokarem (klimatizace, kávovar, lednička, bufet, WC, video)</w:t>
                            </w:r>
                          </w:p>
                          <w:p w:rsidR="009E0A93" w:rsidRPr="00A6284C" w:rsidRDefault="009E0A93" w:rsidP="00EF59A3">
                            <w:pPr>
                              <w:pStyle w:val="txtcenazahrnuje"/>
                            </w:pPr>
                            <w:r w:rsidRPr="003B4066">
                              <w:rPr>
                                <w:color w:val="CC000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t>1</w:t>
                            </w:r>
                            <w:r w:rsidRPr="00A6284C">
                              <w:t>x trajekt nebo Eurotunel (v kompetenci CK) přes kanál La Manche</w:t>
                            </w:r>
                            <w:r>
                              <w:t>, 1x trajekt Cherbourg – Rosslare /Dublin + ubytování v kajutách</w:t>
                            </w:r>
                          </w:p>
                          <w:p w:rsidR="009E0A93" w:rsidRPr="00A6284C" w:rsidRDefault="009E0A93" w:rsidP="00EF59A3">
                            <w:pPr>
                              <w:pStyle w:val="txtcenazahrnuje"/>
                            </w:pPr>
                            <w:r w:rsidRPr="003B4066">
                              <w:rPr>
                                <w:color w:val="CC000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t>4</w:t>
                            </w:r>
                            <w:r w:rsidRPr="00A6284C">
                              <w:t>x ubytování v hostitelských rodinách s plnou penzí (oběd ve formě balíčků)</w:t>
                            </w:r>
                          </w:p>
                          <w:p w:rsidR="009E0A93" w:rsidRPr="00A6284C" w:rsidRDefault="009E0A93" w:rsidP="00EF59A3">
                            <w:pPr>
                              <w:pStyle w:val="txtcenazahrnuje"/>
                            </w:pPr>
                            <w:r w:rsidRPr="003B4066">
                              <w:rPr>
                                <w:color w:val="CC0000"/>
                                <w:sz w:val="16"/>
                                <w:szCs w:val="16"/>
                              </w:rPr>
                              <w:t>•</w:t>
                            </w:r>
                            <w:r w:rsidRPr="00A6284C">
                              <w:t xml:space="preserve">komplexní cestovní pojištění včetně pojištění storna </w:t>
                            </w:r>
                          </w:p>
                          <w:p w:rsidR="009E0A93" w:rsidRDefault="009E0A93" w:rsidP="00EF59A3">
                            <w:pPr>
                              <w:pStyle w:val="txtcenazahrnuje"/>
                            </w:pPr>
                            <w:r w:rsidRPr="003B4066">
                              <w:rPr>
                                <w:color w:val="CC0000"/>
                                <w:sz w:val="16"/>
                                <w:szCs w:val="16"/>
                              </w:rPr>
                              <w:t>•</w:t>
                            </w:r>
                            <w:r w:rsidRPr="00A6284C">
                              <w:t xml:space="preserve">pojištění proti úpadku CK dle zákona </w:t>
                            </w:r>
                          </w:p>
                          <w:p w:rsidR="009E0A93" w:rsidRPr="00A6284C" w:rsidRDefault="009E0A93" w:rsidP="00EF59A3">
                            <w:pPr>
                              <w:pStyle w:val="txtcenazahrnuje"/>
                            </w:pPr>
                            <w:r w:rsidRPr="00A6284C">
                              <w:t>č. 159/1999 Sb.</w:t>
                            </w:r>
                          </w:p>
                          <w:p w:rsidR="009E0A93" w:rsidRDefault="009E0A93" w:rsidP="00EF59A3">
                            <w:pPr>
                              <w:pStyle w:val="txtcenazahrnuje"/>
                            </w:pPr>
                            <w:r w:rsidRPr="003B4066">
                              <w:rPr>
                                <w:color w:val="CC0000"/>
                                <w:sz w:val="16"/>
                                <w:szCs w:val="16"/>
                              </w:rPr>
                              <w:t>•</w:t>
                            </w:r>
                            <w:r w:rsidRPr="00A6284C">
                              <w:t>bezplatné přistavení autobusu</w:t>
                            </w:r>
                          </w:p>
                          <w:p w:rsidR="009E0A93" w:rsidRPr="00A6284C" w:rsidRDefault="009E0A93" w:rsidP="00EF59A3">
                            <w:pPr>
                              <w:pStyle w:val="txtcenazahrnuje"/>
                            </w:pPr>
                            <w:r w:rsidRPr="00A6284C">
                              <w:t>(min. 13 účastníků)</w:t>
                            </w:r>
                          </w:p>
                          <w:p w:rsidR="009E0A93" w:rsidRPr="00A6284C" w:rsidRDefault="009E0A93" w:rsidP="00EF59A3">
                            <w:pPr>
                              <w:pStyle w:val="txtcenazahrnuje"/>
                            </w:pPr>
                            <w:r w:rsidRPr="003B4066">
                              <w:rPr>
                                <w:color w:val="CC0000"/>
                                <w:sz w:val="16"/>
                                <w:szCs w:val="16"/>
                              </w:rPr>
                              <w:t>•</w:t>
                            </w:r>
                            <w:r w:rsidRPr="00A6284C">
                              <w:t>dopravu účastníků do místa setkání s hostitelskou rodinou</w:t>
                            </w:r>
                          </w:p>
                          <w:p w:rsidR="009E0A93" w:rsidRPr="00A6284C" w:rsidRDefault="009E0A93" w:rsidP="00EF59A3">
                            <w:pPr>
                              <w:pStyle w:val="txtcenazahrnuje"/>
                            </w:pPr>
                            <w:r w:rsidRPr="003B4066">
                              <w:rPr>
                                <w:color w:val="CC0000"/>
                                <w:sz w:val="16"/>
                                <w:szCs w:val="16"/>
                              </w:rPr>
                              <w:t>•</w:t>
                            </w:r>
                            <w:r w:rsidRPr="00A6284C">
                              <w:t>služby průvodce po celou dobu zájezdu a dodání informačních materiálů</w:t>
                            </w:r>
                          </w:p>
                          <w:p w:rsidR="009E0A93" w:rsidRPr="00C54C3E" w:rsidRDefault="009E0A93" w:rsidP="00A6284C">
                            <w:pPr>
                              <w:pStyle w:val="Zkladnodstavec"/>
                              <w:spacing w:line="240" w:lineRule="auto"/>
                              <w:ind w:left="-113" w:right="-113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9E0A93" w:rsidRPr="00C54C3E" w:rsidRDefault="009E0A93" w:rsidP="00A6284C">
                            <w:pPr>
                              <w:pStyle w:val="Zkladnodstavec"/>
                              <w:spacing w:line="240" w:lineRule="auto"/>
                              <w:ind w:left="-113" w:right="-113"/>
                              <w:rPr>
                                <w:rFonts w:cs="Calibri"/>
                                <w:b/>
                                <w:bCs/>
                                <w:color w:val="CC0000"/>
                                <w:sz w:val="17"/>
                                <w:szCs w:val="17"/>
                              </w:rPr>
                            </w:pPr>
                            <w:r w:rsidRPr="00C54C3E">
                              <w:rPr>
                                <w:rFonts w:cs="Calibri"/>
                                <w:b/>
                                <w:bCs/>
                                <w:caps/>
                                <w:color w:val="CC0000"/>
                                <w:sz w:val="20"/>
                                <w:szCs w:val="20"/>
                              </w:rPr>
                              <w:t>Cena nezahrnuje:</w:t>
                            </w:r>
                          </w:p>
                          <w:p w:rsidR="009E0A93" w:rsidRPr="00C54C3E" w:rsidRDefault="009E0A93" w:rsidP="00A6284C">
                            <w:pPr>
                              <w:pStyle w:val="Zkladnodstavec"/>
                              <w:spacing w:line="240" w:lineRule="auto"/>
                              <w:ind w:left="-113" w:right="-113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  <w:r w:rsidRPr="00C54C3E">
                              <w:rPr>
                                <w:rFonts w:cs="Calibri"/>
                                <w:color w:val="CC0000"/>
                                <w:sz w:val="16"/>
                                <w:szCs w:val="16"/>
                              </w:rPr>
                              <w:t>•</w:t>
                            </w:r>
                            <w:r w:rsidRPr="00C54C3E">
                              <w:rPr>
                                <w:rFonts w:cs="Calibri"/>
                                <w:sz w:val="17"/>
                                <w:szCs w:val="17"/>
                              </w:rPr>
                              <w:t>MHD a vstupy do navštívených objektů a atrakcí 30€ a 45£</w:t>
                            </w:r>
                          </w:p>
                          <w:p w:rsidR="009E0A93" w:rsidRPr="00C54C3E" w:rsidRDefault="009E0A93" w:rsidP="00A6284C">
                            <w:pPr>
                              <w:pStyle w:val="Zkladnodstavec"/>
                              <w:spacing w:line="240" w:lineRule="auto"/>
                              <w:ind w:left="-113" w:right="-113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9E0A93" w:rsidRPr="00C54C3E" w:rsidRDefault="009E0A93" w:rsidP="00A6284C">
                            <w:pPr>
                              <w:pStyle w:val="Zkladnodstavec"/>
                              <w:spacing w:line="240" w:lineRule="auto"/>
                              <w:ind w:left="-113" w:right="-113"/>
                              <w:rPr>
                                <w:rFonts w:cs="Calibri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C54C3E">
                              <w:rPr>
                                <w:rFonts w:cs="Calibri"/>
                                <w:i/>
                                <w:iCs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9E0A93" w:rsidRPr="00A6284C" w:rsidRDefault="009E0A93" w:rsidP="00A6284C">
                            <w:pPr>
                              <w:spacing w:after="0" w:line="240" w:lineRule="auto"/>
                              <w:ind w:left="-113" w:right="-11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617.6pt;margin-top:29.9pt;width:167.2pt;height:35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WT3uA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" filled="f" stroked="f">
                <v:textbox>
                  <w:txbxContent>
                    <w:p w:rsidR="009E0A93" w:rsidRPr="003B4066" w:rsidRDefault="009E0A93" w:rsidP="003B4066">
                      <w:pPr>
                        <w:pStyle w:val="Cenazahrnuje"/>
                        <w:rPr>
                          <w:sz w:val="16"/>
                          <w:szCs w:val="16"/>
                        </w:rPr>
                      </w:pPr>
                      <w:r w:rsidRPr="003B4066">
                        <w:t>Cena zahrnuje:</w:t>
                      </w:r>
                      <w:r w:rsidRPr="003B4066">
                        <w:tab/>
                      </w:r>
                    </w:p>
                    <w:p w:rsidR="009E0A93" w:rsidRPr="00A6284C" w:rsidRDefault="009E0A93" w:rsidP="00EF59A3">
                      <w:pPr>
                        <w:pStyle w:val="txtcenazahrnuje"/>
                      </w:pPr>
                      <w:r w:rsidRPr="003B4066">
                        <w:rPr>
                          <w:color w:val="CC0000"/>
                          <w:sz w:val="16"/>
                          <w:szCs w:val="16"/>
                        </w:rPr>
                        <w:t>•</w:t>
                      </w:r>
                      <w:r w:rsidRPr="00C851E8">
                        <w:rPr>
                          <w:rStyle w:val="txtcenazahrnujeChar"/>
                        </w:rPr>
                        <w:t>dopravu zájezdovým</w:t>
                      </w:r>
                      <w:r w:rsidRPr="00A6284C">
                        <w:t xml:space="preserve"> autokarem (klimatizace, kávovar, lednička, bufet, WC, video)</w:t>
                      </w:r>
                    </w:p>
                    <w:p w:rsidR="009E0A93" w:rsidRPr="00A6284C" w:rsidRDefault="009E0A93" w:rsidP="00EF59A3">
                      <w:pPr>
                        <w:pStyle w:val="txtcenazahrnuje"/>
                      </w:pPr>
                      <w:r w:rsidRPr="003B4066">
                        <w:rPr>
                          <w:color w:val="CC0000"/>
                          <w:sz w:val="16"/>
                          <w:szCs w:val="16"/>
                        </w:rPr>
                        <w:t>•</w:t>
                      </w:r>
                      <w:r>
                        <w:t>1</w:t>
                      </w:r>
                      <w:r w:rsidRPr="00A6284C">
                        <w:t>x trajekt nebo Eurotunel (v kompetenci CK) přes kanál La Manche</w:t>
                      </w:r>
                      <w:r>
                        <w:t>, 1x trajekt Cherbourg – Rosslare /Dublin + ubytování v kajutách</w:t>
                      </w:r>
                    </w:p>
                    <w:p w:rsidR="009E0A93" w:rsidRPr="00A6284C" w:rsidRDefault="009E0A93" w:rsidP="00EF59A3">
                      <w:pPr>
                        <w:pStyle w:val="txtcenazahrnuje"/>
                      </w:pPr>
                      <w:r w:rsidRPr="003B4066">
                        <w:rPr>
                          <w:color w:val="CC0000"/>
                          <w:sz w:val="16"/>
                          <w:szCs w:val="16"/>
                        </w:rPr>
                        <w:t>•</w:t>
                      </w:r>
                      <w:r>
                        <w:t>4</w:t>
                      </w:r>
                      <w:r w:rsidRPr="00A6284C">
                        <w:t>x ubytování v hostitelských rodinách s plnou penzí (oběd ve formě balíčků)</w:t>
                      </w:r>
                    </w:p>
                    <w:p w:rsidR="009E0A93" w:rsidRPr="00A6284C" w:rsidRDefault="009E0A93" w:rsidP="00EF59A3">
                      <w:pPr>
                        <w:pStyle w:val="txtcenazahrnuje"/>
                      </w:pPr>
                      <w:r w:rsidRPr="003B4066">
                        <w:rPr>
                          <w:color w:val="CC0000"/>
                          <w:sz w:val="16"/>
                          <w:szCs w:val="16"/>
                        </w:rPr>
                        <w:t>•</w:t>
                      </w:r>
                      <w:r w:rsidRPr="00A6284C">
                        <w:t xml:space="preserve">komplexní cestovní pojištění včetně pojištění storna </w:t>
                      </w:r>
                    </w:p>
                    <w:p w:rsidR="009E0A93" w:rsidRDefault="009E0A93" w:rsidP="00EF59A3">
                      <w:pPr>
                        <w:pStyle w:val="txtcenazahrnuje"/>
                      </w:pPr>
                      <w:r w:rsidRPr="003B4066">
                        <w:rPr>
                          <w:color w:val="CC0000"/>
                          <w:sz w:val="16"/>
                          <w:szCs w:val="16"/>
                        </w:rPr>
                        <w:t>•</w:t>
                      </w:r>
                      <w:r w:rsidRPr="00A6284C">
                        <w:t xml:space="preserve">pojištění proti úpadku CK dle zákona </w:t>
                      </w:r>
                    </w:p>
                    <w:p w:rsidR="009E0A93" w:rsidRPr="00A6284C" w:rsidRDefault="009E0A93" w:rsidP="00EF59A3">
                      <w:pPr>
                        <w:pStyle w:val="txtcenazahrnuje"/>
                      </w:pPr>
                      <w:r w:rsidRPr="00A6284C">
                        <w:t>č. 159/1999 Sb.</w:t>
                      </w:r>
                    </w:p>
                    <w:p w:rsidR="009E0A93" w:rsidRDefault="009E0A93" w:rsidP="00EF59A3">
                      <w:pPr>
                        <w:pStyle w:val="txtcenazahrnuje"/>
                      </w:pPr>
                      <w:r w:rsidRPr="003B4066">
                        <w:rPr>
                          <w:color w:val="CC0000"/>
                          <w:sz w:val="16"/>
                          <w:szCs w:val="16"/>
                        </w:rPr>
                        <w:t>•</w:t>
                      </w:r>
                      <w:r w:rsidRPr="00A6284C">
                        <w:t>bezplatné přistavení autobusu</w:t>
                      </w:r>
                    </w:p>
                    <w:p w:rsidR="009E0A93" w:rsidRPr="00A6284C" w:rsidRDefault="009E0A93" w:rsidP="00EF59A3">
                      <w:pPr>
                        <w:pStyle w:val="txtcenazahrnuje"/>
                      </w:pPr>
                      <w:r w:rsidRPr="00A6284C">
                        <w:t>(min. 13 účastníků)</w:t>
                      </w:r>
                    </w:p>
                    <w:p w:rsidR="009E0A93" w:rsidRPr="00A6284C" w:rsidRDefault="009E0A93" w:rsidP="00EF59A3">
                      <w:pPr>
                        <w:pStyle w:val="txtcenazahrnuje"/>
                      </w:pPr>
                      <w:r w:rsidRPr="003B4066">
                        <w:rPr>
                          <w:color w:val="CC0000"/>
                          <w:sz w:val="16"/>
                          <w:szCs w:val="16"/>
                        </w:rPr>
                        <w:t>•</w:t>
                      </w:r>
                      <w:r w:rsidRPr="00A6284C">
                        <w:t>dopravu účastníků do místa setkání s hostitelskou rodinou</w:t>
                      </w:r>
                    </w:p>
                    <w:p w:rsidR="009E0A93" w:rsidRPr="00A6284C" w:rsidRDefault="009E0A93" w:rsidP="00EF59A3">
                      <w:pPr>
                        <w:pStyle w:val="txtcenazahrnuje"/>
                      </w:pPr>
                      <w:r w:rsidRPr="003B4066">
                        <w:rPr>
                          <w:color w:val="CC0000"/>
                          <w:sz w:val="16"/>
                          <w:szCs w:val="16"/>
                        </w:rPr>
                        <w:t>•</w:t>
                      </w:r>
                      <w:r w:rsidRPr="00A6284C">
                        <w:t>služby průvodce po celou dobu zájezdu a dodání informačních materiálů</w:t>
                      </w:r>
                    </w:p>
                    <w:p w:rsidR="009E0A93" w:rsidRPr="00C54C3E" w:rsidRDefault="009E0A93" w:rsidP="00A6284C">
                      <w:pPr>
                        <w:pStyle w:val="Zkladnodstavec"/>
                        <w:spacing w:line="240" w:lineRule="auto"/>
                        <w:ind w:left="-113" w:right="-113"/>
                        <w:rPr>
                          <w:rFonts w:cs="Calibri"/>
                          <w:sz w:val="17"/>
                          <w:szCs w:val="17"/>
                        </w:rPr>
                      </w:pPr>
                    </w:p>
                    <w:p w:rsidR="009E0A93" w:rsidRPr="00C54C3E" w:rsidRDefault="009E0A93" w:rsidP="00A6284C">
                      <w:pPr>
                        <w:pStyle w:val="Zkladnodstavec"/>
                        <w:spacing w:line="240" w:lineRule="auto"/>
                        <w:ind w:left="-113" w:right="-113"/>
                        <w:rPr>
                          <w:rFonts w:cs="Calibri"/>
                          <w:b/>
                          <w:bCs/>
                          <w:color w:val="CC0000"/>
                          <w:sz w:val="17"/>
                          <w:szCs w:val="17"/>
                        </w:rPr>
                      </w:pPr>
                      <w:r w:rsidRPr="00C54C3E">
                        <w:rPr>
                          <w:rFonts w:cs="Calibri"/>
                          <w:b/>
                          <w:bCs/>
                          <w:caps/>
                          <w:color w:val="CC0000"/>
                          <w:sz w:val="20"/>
                          <w:szCs w:val="20"/>
                        </w:rPr>
                        <w:t>Cena nezahrnuje:</w:t>
                      </w:r>
                    </w:p>
                    <w:p w:rsidR="009E0A93" w:rsidRPr="00C54C3E" w:rsidRDefault="009E0A93" w:rsidP="00A6284C">
                      <w:pPr>
                        <w:pStyle w:val="Zkladnodstavec"/>
                        <w:spacing w:line="240" w:lineRule="auto"/>
                        <w:ind w:left="-113" w:right="-113"/>
                        <w:rPr>
                          <w:rFonts w:cs="Calibri"/>
                          <w:sz w:val="17"/>
                          <w:szCs w:val="17"/>
                        </w:rPr>
                      </w:pPr>
                      <w:r w:rsidRPr="00C54C3E">
                        <w:rPr>
                          <w:rFonts w:cs="Calibri"/>
                          <w:color w:val="CC0000"/>
                          <w:sz w:val="16"/>
                          <w:szCs w:val="16"/>
                        </w:rPr>
                        <w:t>•</w:t>
                      </w:r>
                      <w:r w:rsidRPr="00C54C3E">
                        <w:rPr>
                          <w:rFonts w:cs="Calibri"/>
                          <w:sz w:val="17"/>
                          <w:szCs w:val="17"/>
                        </w:rPr>
                        <w:t>MHD a vstupy do navštívených objektů a atrakcí 30€ a 45£</w:t>
                      </w:r>
                    </w:p>
                    <w:p w:rsidR="009E0A93" w:rsidRPr="00C54C3E" w:rsidRDefault="009E0A93" w:rsidP="00A6284C">
                      <w:pPr>
                        <w:pStyle w:val="Zkladnodstavec"/>
                        <w:spacing w:line="240" w:lineRule="auto"/>
                        <w:ind w:left="-113" w:right="-113"/>
                        <w:rPr>
                          <w:rFonts w:cs="Calibri"/>
                          <w:sz w:val="17"/>
                          <w:szCs w:val="17"/>
                        </w:rPr>
                      </w:pPr>
                    </w:p>
                    <w:p w:rsidR="009E0A93" w:rsidRPr="00C54C3E" w:rsidRDefault="009E0A93" w:rsidP="00A6284C">
                      <w:pPr>
                        <w:pStyle w:val="Zkladnodstavec"/>
                        <w:spacing w:line="240" w:lineRule="auto"/>
                        <w:ind w:left="-113" w:right="-113"/>
                        <w:rPr>
                          <w:rFonts w:cs="Calibri"/>
                          <w:i/>
                          <w:iCs/>
                          <w:sz w:val="17"/>
                          <w:szCs w:val="17"/>
                        </w:rPr>
                      </w:pPr>
                      <w:r w:rsidRPr="00C54C3E">
                        <w:rPr>
                          <w:rFonts w:cs="Calibri"/>
                          <w:i/>
                          <w:iCs/>
                          <w:sz w:val="17"/>
                          <w:szCs w:val="17"/>
                        </w:rPr>
                        <w:t>.</w:t>
                      </w:r>
                    </w:p>
                    <w:p w:rsidR="009E0A93" w:rsidRPr="00A6284C" w:rsidRDefault="009E0A93" w:rsidP="00A6284C">
                      <w:pPr>
                        <w:spacing w:after="0" w:line="240" w:lineRule="auto"/>
                        <w:ind w:left="-113" w:right="-113"/>
                      </w:pPr>
                    </w:p>
                  </w:txbxContent>
                </v:textbox>
              </v:shape>
            </w:pict>
          </mc:Fallback>
        </mc:AlternateContent>
      </w:r>
      <w:r w:rsidR="009E0A93" w:rsidRPr="003B4066">
        <w:rPr>
          <w:rFonts w:ascii="Schneidler AT" w:hAnsi="Schneidler AT" w:cs="Schneidler AT"/>
          <w:b/>
          <w:bCs/>
          <w:color w:val="CC0000"/>
          <w:sz w:val="20"/>
          <w:szCs w:val="20"/>
        </w:rPr>
        <w:t>3. den:</w:t>
      </w:r>
      <w:r w:rsidR="009E0A93">
        <w:rPr>
          <w:rFonts w:ascii="Schneidler AT" w:hAnsi="Schneidler AT" w:cs="Schneidler AT"/>
          <w:sz w:val="20"/>
          <w:szCs w:val="20"/>
        </w:rPr>
        <w:t xml:space="preserve">Dopoledne vylodění v Irsku a návštěva skanzenu </w:t>
      </w:r>
      <w:r w:rsidR="009E0A93"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Irish</w:t>
      </w:r>
      <w:r w:rsidR="009E0A93">
        <w:rPr>
          <w:rFonts w:ascii="Schneidler AT" w:hAnsi="Schneidler AT" w:cs="Schneidler AT"/>
          <w:b/>
          <w:bCs/>
          <w:sz w:val="20"/>
          <w:szCs w:val="20"/>
          <w:u w:val="single"/>
        </w:rPr>
        <w:t xml:space="preserve"> </w:t>
      </w:r>
      <w:r w:rsidR="009E0A93"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National</w:t>
      </w:r>
      <w:r w:rsidR="009E0A93">
        <w:rPr>
          <w:rFonts w:ascii="Schneidler AT" w:hAnsi="Schneidler AT" w:cs="Schneidler AT"/>
          <w:b/>
          <w:bCs/>
          <w:sz w:val="20"/>
          <w:szCs w:val="20"/>
          <w:u w:val="single"/>
        </w:rPr>
        <w:t xml:space="preserve"> Heritage </w:t>
      </w:r>
      <w:r w:rsidR="009E0A93"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Park</w:t>
      </w:r>
      <w:r w:rsidR="009E0A93">
        <w:rPr>
          <w:rFonts w:ascii="Schneidler AT" w:hAnsi="Schneidler AT" w:cs="Schneidler AT"/>
          <w:b/>
          <w:bCs/>
          <w:sz w:val="20"/>
          <w:szCs w:val="20"/>
        </w:rPr>
        <w:t xml:space="preserve"> (6</w:t>
      </w:r>
      <w:r w:rsidR="009E0A93">
        <w:rPr>
          <w:rFonts w:cs="Calibri"/>
          <w:b/>
          <w:bCs/>
          <w:sz w:val="20"/>
          <w:szCs w:val="20"/>
        </w:rPr>
        <w:t>€</w:t>
      </w:r>
      <w:r w:rsidR="009E0A93">
        <w:rPr>
          <w:rFonts w:ascii="Schneidler AT" w:hAnsi="Schneidler AT" w:cs="Schneidler AT"/>
          <w:b/>
          <w:bCs/>
          <w:sz w:val="20"/>
          <w:szCs w:val="20"/>
        </w:rPr>
        <w:t>)</w:t>
      </w:r>
      <w:r w:rsidR="009E0A93">
        <w:rPr>
          <w:rFonts w:ascii="Schneidler AT" w:hAnsi="Schneidler AT" w:cs="Schneidler AT"/>
          <w:sz w:val="20"/>
          <w:szCs w:val="20"/>
        </w:rPr>
        <w:t xml:space="preserve">, kde je zmapováno osídlení ostrova od 7.století. Odpoledne průjezd </w:t>
      </w:r>
      <w:r w:rsidR="009E0A93" w:rsidRPr="008176B7">
        <w:rPr>
          <w:rFonts w:ascii="Schneidler AT" w:hAnsi="Schneidler AT" w:cs="Schneidler AT"/>
          <w:b/>
          <w:bCs/>
          <w:sz w:val="20"/>
          <w:szCs w:val="20"/>
        </w:rPr>
        <w:t>NP Wicklow</w:t>
      </w:r>
      <w:r w:rsidR="009E0A93">
        <w:rPr>
          <w:rFonts w:ascii="Schneidler AT" w:hAnsi="Schneidler AT" w:cs="Schneidler AT"/>
          <w:b/>
          <w:bCs/>
          <w:sz w:val="20"/>
          <w:szCs w:val="20"/>
        </w:rPr>
        <w:t xml:space="preserve"> </w:t>
      </w:r>
      <w:r w:rsidR="009E0A93" w:rsidRPr="008176B7">
        <w:rPr>
          <w:rFonts w:ascii="Schneidler AT" w:hAnsi="Schneidler AT" w:cs="Schneidler AT"/>
          <w:b/>
          <w:bCs/>
          <w:sz w:val="20"/>
          <w:szCs w:val="20"/>
        </w:rPr>
        <w:t>Mountains</w:t>
      </w:r>
      <w:r w:rsidR="009E0A93">
        <w:rPr>
          <w:rFonts w:ascii="Schneidler AT" w:hAnsi="Schneidler AT" w:cs="Schneidler AT"/>
          <w:sz w:val="20"/>
          <w:szCs w:val="20"/>
        </w:rPr>
        <w:t xml:space="preserve"> a procházka „údolím dvou jezer“ </w:t>
      </w:r>
      <w:r w:rsidR="009E0A93"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Glen</w:t>
      </w:r>
      <w:r w:rsidR="009E0A93">
        <w:rPr>
          <w:rFonts w:ascii="Schneidler AT" w:hAnsi="Schneidler AT" w:cs="Schneidler AT"/>
          <w:b/>
          <w:bCs/>
          <w:sz w:val="20"/>
          <w:szCs w:val="20"/>
          <w:u w:val="single"/>
        </w:rPr>
        <w:t>d</w:t>
      </w:r>
      <w:r w:rsidR="009E0A93"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alough</w:t>
      </w:r>
      <w:r w:rsidR="009E0A93">
        <w:rPr>
          <w:rFonts w:ascii="Schneidler AT" w:hAnsi="Schneidler AT" w:cs="Schneidler AT"/>
          <w:sz w:val="20"/>
          <w:szCs w:val="20"/>
        </w:rPr>
        <w:t xml:space="preserve">. Večer ubytování v hostitelských rodinách v Dublinu. </w:t>
      </w:r>
    </w:p>
    <w:p w:rsidR="009E0A93" w:rsidRDefault="009E0A93" w:rsidP="00C851E8">
      <w:pPr>
        <w:pStyle w:val="txtzjezd"/>
      </w:pPr>
      <w:r w:rsidRPr="003B4066">
        <w:rPr>
          <w:b/>
          <w:bCs/>
          <w:color w:val="CC0000"/>
        </w:rPr>
        <w:t>4. den:</w:t>
      </w:r>
      <w:r>
        <w:t xml:space="preserve">Celodenní prohlídka Dublinu. Dopoledne procházka historickým </w:t>
      </w:r>
      <w:r w:rsidRPr="008176B7">
        <w:rPr>
          <w:b/>
          <w:bCs/>
        </w:rPr>
        <w:t>centrem (Trinity College, Bank of</w:t>
      </w:r>
      <w:r>
        <w:rPr>
          <w:b/>
          <w:bCs/>
        </w:rPr>
        <w:t xml:space="preserve"> </w:t>
      </w:r>
      <w:r w:rsidRPr="008176B7">
        <w:rPr>
          <w:b/>
          <w:bCs/>
        </w:rPr>
        <w:t>Ireland, budova hlavní pošty, The</w:t>
      </w:r>
      <w:r>
        <w:rPr>
          <w:b/>
          <w:bCs/>
        </w:rPr>
        <w:t xml:space="preserve"> </w:t>
      </w:r>
      <w:r w:rsidRPr="008176B7">
        <w:rPr>
          <w:b/>
          <w:bCs/>
        </w:rPr>
        <w:t>Spire, Dublin Castle…)</w:t>
      </w:r>
      <w:r>
        <w:t xml:space="preserve">, odpoledne návštěva slavné expozice </w:t>
      </w:r>
      <w:r w:rsidRPr="005F2B0C">
        <w:rPr>
          <w:b/>
          <w:bCs/>
          <w:u w:val="single"/>
        </w:rPr>
        <w:t>Dublinia</w:t>
      </w:r>
      <w:r>
        <w:rPr>
          <w:b/>
          <w:bCs/>
        </w:rPr>
        <w:t xml:space="preserve"> (7</w:t>
      </w:r>
      <w:r>
        <w:rPr>
          <w:rFonts w:ascii="Calibri" w:hAnsi="Calibri" w:cs="Calibri"/>
          <w:b/>
          <w:bCs/>
        </w:rPr>
        <w:t>€</w:t>
      </w:r>
      <w:r>
        <w:rPr>
          <w:b/>
          <w:bCs/>
        </w:rPr>
        <w:t>)</w:t>
      </w:r>
      <w:r>
        <w:t xml:space="preserve"> a </w:t>
      </w:r>
      <w:r w:rsidRPr="005F2B0C">
        <w:rPr>
          <w:b/>
          <w:bCs/>
          <w:u w:val="single"/>
        </w:rPr>
        <w:t>katedrály sv. Patrika (6</w:t>
      </w:r>
      <w:r w:rsidRPr="005F2B0C">
        <w:rPr>
          <w:rFonts w:ascii="Calibri" w:hAnsi="Calibri" w:cs="Calibri"/>
          <w:b/>
          <w:bCs/>
          <w:u w:val="single"/>
        </w:rPr>
        <w:t>€</w:t>
      </w:r>
      <w:r w:rsidRPr="005F2B0C">
        <w:rPr>
          <w:b/>
          <w:bCs/>
          <w:u w:val="single"/>
        </w:rPr>
        <w:t>)</w:t>
      </w:r>
      <w:r w:rsidRPr="005F2B0C">
        <w:rPr>
          <w:u w:val="single"/>
        </w:rPr>
        <w:t>.</w:t>
      </w:r>
      <w:r>
        <w:t xml:space="preserve"> Večer návrat na ubytování. </w:t>
      </w:r>
    </w:p>
    <w:p w:rsidR="009E0A93" w:rsidRDefault="009E0A93" w:rsidP="006811F9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sz w:val="20"/>
          <w:szCs w:val="20"/>
        </w:rPr>
      </w:pPr>
      <w:r w:rsidRPr="003B4066">
        <w:rPr>
          <w:rFonts w:ascii="Schneidler AT" w:hAnsi="Schneidler AT" w:cs="Schneidler AT"/>
          <w:b/>
          <w:bCs/>
          <w:color w:val="CC0000"/>
          <w:sz w:val="20"/>
          <w:szCs w:val="20"/>
        </w:rPr>
        <w:t>5. den:</w:t>
      </w:r>
      <w:r>
        <w:rPr>
          <w:rFonts w:ascii="Schneidler AT" w:hAnsi="Schneidler AT" w:cs="Schneidler AT"/>
          <w:sz w:val="20"/>
          <w:szCs w:val="20"/>
        </w:rPr>
        <w:t xml:space="preserve">Dopoledne návštěva mýtické oblasti </w:t>
      </w:r>
      <w:r w:rsidRPr="00590B66">
        <w:rPr>
          <w:rFonts w:ascii="Schneidler AT" w:hAnsi="Schneidler AT" w:cs="Schneidler AT"/>
          <w:b/>
          <w:bCs/>
          <w:sz w:val="20"/>
          <w:szCs w:val="20"/>
        </w:rPr>
        <w:t>Tara</w:t>
      </w:r>
      <w:r>
        <w:rPr>
          <w:rFonts w:ascii="Schneidler AT" w:hAnsi="Schneidler AT" w:cs="Schneidler AT"/>
          <w:sz w:val="20"/>
          <w:szCs w:val="20"/>
        </w:rPr>
        <w:t xml:space="preserve"> a přejezd do slavných chodbových hrobek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Brú Na Boinne</w:t>
      </w:r>
      <w:r>
        <w:rPr>
          <w:rFonts w:ascii="Schneidler AT" w:hAnsi="Schneidler AT" w:cs="Schneidler AT"/>
          <w:b/>
          <w:bCs/>
          <w:sz w:val="20"/>
          <w:szCs w:val="20"/>
        </w:rPr>
        <w:t xml:space="preserve"> (6</w:t>
      </w:r>
      <w:r>
        <w:rPr>
          <w:rFonts w:cs="Calibri"/>
          <w:b/>
          <w:bCs/>
          <w:sz w:val="20"/>
          <w:szCs w:val="20"/>
        </w:rPr>
        <w:t>€</w:t>
      </w:r>
      <w:r>
        <w:rPr>
          <w:rFonts w:ascii="Schneidler AT" w:hAnsi="Schneidler AT" w:cs="Schneidler AT"/>
          <w:b/>
          <w:bCs/>
          <w:sz w:val="20"/>
          <w:szCs w:val="20"/>
        </w:rPr>
        <w:t>)</w:t>
      </w:r>
      <w:r>
        <w:rPr>
          <w:rFonts w:ascii="Schneidler AT" w:hAnsi="Schneidler AT" w:cs="Schneidler AT"/>
          <w:sz w:val="20"/>
          <w:szCs w:val="20"/>
        </w:rPr>
        <w:t xml:space="preserve">. Odpoledne návštěva kláštera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Mellifont</w:t>
      </w:r>
      <w:r>
        <w:rPr>
          <w:rFonts w:ascii="Schneidler AT" w:hAnsi="Schneidler AT" w:cs="Schneidler AT"/>
          <w:b/>
          <w:bCs/>
          <w:sz w:val="20"/>
          <w:szCs w:val="20"/>
          <w:u w:val="single"/>
        </w:rPr>
        <w:t xml:space="preserve">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Abbey</w:t>
      </w:r>
      <w:r>
        <w:rPr>
          <w:rFonts w:ascii="Schneidler AT" w:hAnsi="Schneidler AT" w:cs="Schneidler AT"/>
          <w:b/>
          <w:bCs/>
          <w:sz w:val="20"/>
          <w:szCs w:val="20"/>
        </w:rPr>
        <w:t xml:space="preserve"> (2</w:t>
      </w:r>
      <w:r>
        <w:rPr>
          <w:rFonts w:cs="Calibri"/>
          <w:b/>
          <w:bCs/>
          <w:sz w:val="20"/>
          <w:szCs w:val="20"/>
        </w:rPr>
        <w:t>€</w:t>
      </w:r>
      <w:r>
        <w:rPr>
          <w:rFonts w:ascii="Schneidler AT" w:hAnsi="Schneidler AT" w:cs="Schneidler AT"/>
          <w:b/>
          <w:bCs/>
          <w:sz w:val="20"/>
          <w:szCs w:val="20"/>
        </w:rPr>
        <w:t xml:space="preserve">), </w:t>
      </w:r>
      <w:r w:rsidRPr="00B419D3">
        <w:rPr>
          <w:rFonts w:ascii="Schneidler AT" w:hAnsi="Schneidler AT" w:cs="Schneidler AT"/>
          <w:sz w:val="20"/>
          <w:szCs w:val="20"/>
        </w:rPr>
        <w:t>poté zastávka</w:t>
      </w:r>
      <w:r>
        <w:rPr>
          <w:rFonts w:ascii="Schneidler AT" w:hAnsi="Schneidler AT" w:cs="Schneidler AT"/>
          <w:b/>
          <w:bCs/>
          <w:sz w:val="20"/>
          <w:szCs w:val="20"/>
        </w:rPr>
        <w:t xml:space="preserve"> v Monasterboice, </w:t>
      </w:r>
      <w:r w:rsidRPr="00B419D3">
        <w:rPr>
          <w:rFonts w:ascii="Schneidler AT" w:hAnsi="Schneidler AT" w:cs="Schneidler AT"/>
          <w:sz w:val="20"/>
          <w:szCs w:val="20"/>
        </w:rPr>
        <w:t>kde budete mít možnost vidět raně křesťanské kříže</w:t>
      </w:r>
      <w:r>
        <w:rPr>
          <w:rFonts w:ascii="Schneidler AT" w:hAnsi="Schneidler AT" w:cs="Schneidler AT"/>
          <w:sz w:val="20"/>
          <w:szCs w:val="20"/>
        </w:rPr>
        <w:t>. Večer ubytování v hostitelských rodinách v Belfastu.</w:t>
      </w:r>
    </w:p>
    <w:p w:rsidR="009E0A93" w:rsidRDefault="009E0A93" w:rsidP="006811F9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sz w:val="20"/>
          <w:szCs w:val="20"/>
        </w:rPr>
      </w:pPr>
      <w:r w:rsidRPr="00F83393">
        <w:rPr>
          <w:rFonts w:ascii="Schneidler AT" w:hAnsi="Schneidler AT" w:cs="Schneidler AT"/>
          <w:b/>
          <w:bCs/>
          <w:color w:val="C00000"/>
          <w:sz w:val="20"/>
          <w:szCs w:val="20"/>
        </w:rPr>
        <w:t>6.den:</w:t>
      </w:r>
      <w:r>
        <w:rPr>
          <w:rFonts w:ascii="Schneidler AT" w:hAnsi="Schneidler AT" w:cs="Schneidler AT"/>
          <w:sz w:val="20"/>
          <w:szCs w:val="20"/>
        </w:rPr>
        <w:t xml:space="preserve"> Celodenní výlet na severoirské pobřeží. Průjezd </w:t>
      </w:r>
      <w:r w:rsidRPr="00590B66">
        <w:rPr>
          <w:rFonts w:ascii="Schneidler AT" w:hAnsi="Schneidler AT" w:cs="Schneidler AT"/>
          <w:b/>
          <w:bCs/>
          <w:sz w:val="20"/>
          <w:szCs w:val="20"/>
        </w:rPr>
        <w:t>Causeway Coast Route</w:t>
      </w:r>
      <w:r>
        <w:rPr>
          <w:rFonts w:ascii="Schneidler AT" w:hAnsi="Schneidler AT" w:cs="Schneidler AT"/>
          <w:sz w:val="20"/>
          <w:szCs w:val="20"/>
        </w:rPr>
        <w:t xml:space="preserve">, údajně nejkrásnější pobřežní cesty na světě. Návštěva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Obrova chodníku (8,75</w:t>
      </w:r>
      <w:r w:rsidRPr="005F2B0C">
        <w:rPr>
          <w:rFonts w:cs="Calibri"/>
          <w:b/>
          <w:bCs/>
          <w:sz w:val="20"/>
          <w:szCs w:val="20"/>
          <w:u w:val="single"/>
        </w:rPr>
        <w:t>£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)</w:t>
      </w:r>
      <w:r>
        <w:rPr>
          <w:rFonts w:ascii="Schneidler AT" w:hAnsi="Schneidler AT" w:cs="Schneidler AT"/>
          <w:sz w:val="20"/>
          <w:szCs w:val="20"/>
        </w:rPr>
        <w:t xml:space="preserve">, tvořeného 37000 čedičovými sloupy. Pro odvážlivce přechod přes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Carrick a Rede Rope Bridge (4</w:t>
      </w:r>
      <w:r w:rsidRPr="005F2B0C">
        <w:rPr>
          <w:rFonts w:cs="Calibri"/>
          <w:b/>
          <w:bCs/>
          <w:sz w:val="20"/>
          <w:szCs w:val="20"/>
          <w:u w:val="single"/>
        </w:rPr>
        <w:t>£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)</w:t>
      </w:r>
      <w:r>
        <w:rPr>
          <w:rFonts w:ascii="Schneidler AT" w:hAnsi="Schneidler AT" w:cs="Schneidler AT"/>
          <w:sz w:val="20"/>
          <w:szCs w:val="20"/>
        </w:rPr>
        <w:t xml:space="preserve">, provazový most zavěšený 25m nad mořskou hladinou. Odpoledne projížďka alejí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Dark</w:t>
      </w:r>
      <w:r>
        <w:rPr>
          <w:rFonts w:ascii="Schneidler AT" w:hAnsi="Schneidler AT" w:cs="Schneidler AT"/>
          <w:b/>
          <w:bCs/>
          <w:sz w:val="20"/>
          <w:szCs w:val="20"/>
          <w:u w:val="single"/>
        </w:rPr>
        <w:t xml:space="preserve">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Hedges</w:t>
      </w:r>
      <w:r>
        <w:rPr>
          <w:rFonts w:ascii="Schneidler AT" w:hAnsi="Schneidler AT" w:cs="Schneidler AT"/>
          <w:sz w:val="20"/>
          <w:szCs w:val="20"/>
        </w:rPr>
        <w:t xml:space="preserve"> a návštěva jeskyní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Caves</w:t>
      </w:r>
      <w:r>
        <w:rPr>
          <w:rFonts w:ascii="Schneidler AT" w:hAnsi="Schneidler AT" w:cs="Schneidler AT"/>
          <w:b/>
          <w:bCs/>
          <w:sz w:val="20"/>
          <w:szCs w:val="20"/>
          <w:u w:val="single"/>
        </w:rPr>
        <w:t xml:space="preserve">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of</w:t>
      </w:r>
      <w:r>
        <w:rPr>
          <w:rFonts w:ascii="Schneidler AT" w:hAnsi="Schneidler AT" w:cs="Schneidler AT"/>
          <w:b/>
          <w:bCs/>
          <w:sz w:val="20"/>
          <w:szCs w:val="20"/>
          <w:u w:val="single"/>
        </w:rPr>
        <w:t xml:space="preserve"> </w:t>
      </w:r>
      <w:r w:rsidRPr="005F2B0C">
        <w:rPr>
          <w:rFonts w:ascii="Schneidler AT" w:hAnsi="Schneidler AT" w:cs="Schneidler AT"/>
          <w:b/>
          <w:bCs/>
          <w:sz w:val="20"/>
          <w:szCs w:val="20"/>
          <w:u w:val="single"/>
        </w:rPr>
        <w:t>Cushendum</w:t>
      </w:r>
      <w:r>
        <w:rPr>
          <w:rFonts w:ascii="Schneidler AT" w:hAnsi="Schneidler AT" w:cs="Schneidler AT"/>
          <w:sz w:val="20"/>
          <w:szCs w:val="20"/>
        </w:rPr>
        <w:t xml:space="preserve"> (obojí proslavené Hrou o trůny). Večer návrat na ubytování.</w:t>
      </w:r>
    </w:p>
    <w:p w:rsidR="009E0A93" w:rsidRDefault="009E0A93" w:rsidP="006811F9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color w:val="auto"/>
          <w:sz w:val="20"/>
          <w:szCs w:val="20"/>
        </w:rPr>
      </w:pPr>
      <w:r w:rsidRPr="00F83393">
        <w:rPr>
          <w:rFonts w:ascii="Schneidler AT" w:hAnsi="Schneidler AT" w:cs="Schneidler AT"/>
          <w:b/>
          <w:bCs/>
          <w:color w:val="C00000"/>
          <w:sz w:val="20"/>
          <w:szCs w:val="20"/>
        </w:rPr>
        <w:t>7.den:</w:t>
      </w:r>
      <w:r>
        <w:rPr>
          <w:rFonts w:ascii="Schneidler AT" w:hAnsi="Schneidler AT" w:cs="Schneidler AT"/>
          <w:color w:val="auto"/>
          <w:sz w:val="20"/>
          <w:szCs w:val="20"/>
        </w:rPr>
        <w:t xml:space="preserve">Celodenní prohlídka </w:t>
      </w:r>
      <w:r w:rsidRPr="005F2B0C">
        <w:rPr>
          <w:rFonts w:ascii="Schneidler AT" w:hAnsi="Schneidler AT" w:cs="Schneidler AT"/>
          <w:b/>
          <w:bCs/>
          <w:color w:val="auto"/>
          <w:sz w:val="20"/>
          <w:szCs w:val="20"/>
          <w:u w:val="single"/>
        </w:rPr>
        <w:t>Belfast</w:t>
      </w:r>
      <w:r>
        <w:rPr>
          <w:rFonts w:ascii="Schneidler AT" w:hAnsi="Schneidler AT" w:cs="Schneidler AT"/>
          <w:color w:val="auto"/>
          <w:sz w:val="20"/>
          <w:szCs w:val="20"/>
        </w:rPr>
        <w:t xml:space="preserve">. Dopoledne procházka s průvodcem historickým centrem města </w:t>
      </w:r>
      <w:r w:rsidRPr="00590B66">
        <w:rPr>
          <w:rFonts w:ascii="Schneidler AT" w:hAnsi="Schneidler AT" w:cs="Schneidler AT"/>
          <w:b/>
          <w:bCs/>
          <w:color w:val="auto"/>
          <w:sz w:val="20"/>
          <w:szCs w:val="20"/>
        </w:rPr>
        <w:t>(Linie míru, Falls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 xml:space="preserve"> </w:t>
      </w:r>
      <w:r w:rsidRPr="00590B66">
        <w:rPr>
          <w:rFonts w:ascii="Schneidler AT" w:hAnsi="Schneidler AT" w:cs="Schneidler AT"/>
          <w:b/>
          <w:bCs/>
          <w:color w:val="auto"/>
          <w:sz w:val="20"/>
          <w:szCs w:val="20"/>
        </w:rPr>
        <w:t>Road, nábřeží, katedrála sv. Anny..)</w:t>
      </w:r>
      <w:r>
        <w:rPr>
          <w:rFonts w:ascii="Schneidler AT" w:hAnsi="Schneidler AT" w:cs="Schneidler AT"/>
          <w:color w:val="auto"/>
          <w:sz w:val="20"/>
          <w:szCs w:val="20"/>
        </w:rPr>
        <w:t xml:space="preserve"> a návštěva slavného muzea </w:t>
      </w:r>
      <w:r w:rsidRPr="005F2B0C">
        <w:rPr>
          <w:rFonts w:ascii="Schneidler AT" w:hAnsi="Schneidler AT" w:cs="Schneidler AT"/>
          <w:b/>
          <w:bCs/>
          <w:color w:val="auto"/>
          <w:sz w:val="20"/>
          <w:szCs w:val="20"/>
          <w:u w:val="single"/>
        </w:rPr>
        <w:t>RMS Titanic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>(8</w:t>
      </w:r>
      <w:r>
        <w:rPr>
          <w:rFonts w:cs="Calibri"/>
          <w:b/>
          <w:bCs/>
          <w:color w:val="auto"/>
          <w:sz w:val="20"/>
          <w:szCs w:val="20"/>
        </w:rPr>
        <w:t>£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>)</w:t>
      </w:r>
      <w:r>
        <w:rPr>
          <w:rFonts w:ascii="Schneidler AT" w:hAnsi="Schneidler AT" w:cs="Schneidler AT"/>
          <w:color w:val="auto"/>
          <w:sz w:val="20"/>
          <w:szCs w:val="20"/>
        </w:rPr>
        <w:t xml:space="preserve">, největší expozice na světě věnované nejslavnější lodi všech doba.  Odpoledne návštěva </w:t>
      </w:r>
      <w:r w:rsidRPr="005F2B0C">
        <w:rPr>
          <w:rFonts w:ascii="Schneidler AT" w:hAnsi="Schneidler AT" w:cs="Schneidler AT"/>
          <w:b/>
          <w:bCs/>
          <w:color w:val="auto"/>
          <w:sz w:val="20"/>
          <w:szCs w:val="20"/>
          <w:u w:val="single"/>
        </w:rPr>
        <w:t>Crumlin</w:t>
      </w:r>
      <w:r>
        <w:rPr>
          <w:rFonts w:ascii="Schneidler AT" w:hAnsi="Schneidler AT" w:cs="Schneidler AT"/>
          <w:b/>
          <w:bCs/>
          <w:color w:val="auto"/>
          <w:sz w:val="20"/>
          <w:szCs w:val="20"/>
          <w:u w:val="single"/>
        </w:rPr>
        <w:t xml:space="preserve"> </w:t>
      </w:r>
      <w:r w:rsidRPr="005F2B0C">
        <w:rPr>
          <w:rFonts w:ascii="Schneidler AT" w:hAnsi="Schneidler AT" w:cs="Schneidler AT"/>
          <w:b/>
          <w:bCs/>
          <w:color w:val="auto"/>
          <w:sz w:val="20"/>
          <w:szCs w:val="20"/>
          <w:u w:val="single"/>
        </w:rPr>
        <w:t>Road</w:t>
      </w:r>
      <w:r>
        <w:rPr>
          <w:rFonts w:ascii="Schneidler AT" w:hAnsi="Schneidler AT" w:cs="Schneidler AT"/>
          <w:b/>
          <w:bCs/>
          <w:color w:val="auto"/>
          <w:sz w:val="20"/>
          <w:szCs w:val="20"/>
          <w:u w:val="single"/>
        </w:rPr>
        <w:t xml:space="preserve"> </w:t>
      </w:r>
      <w:r w:rsidRPr="005F2B0C">
        <w:rPr>
          <w:rFonts w:ascii="Schneidler AT" w:hAnsi="Schneidler AT" w:cs="Schneidler AT"/>
          <w:b/>
          <w:bCs/>
          <w:color w:val="auto"/>
          <w:sz w:val="20"/>
          <w:szCs w:val="20"/>
          <w:u w:val="single"/>
        </w:rPr>
        <w:t>Gaol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 xml:space="preserve"> (7</w:t>
      </w:r>
      <w:r>
        <w:rPr>
          <w:rFonts w:cs="Calibri"/>
          <w:b/>
          <w:bCs/>
          <w:color w:val="auto"/>
          <w:sz w:val="20"/>
          <w:szCs w:val="20"/>
        </w:rPr>
        <w:t>£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>)</w:t>
      </w:r>
      <w:r>
        <w:rPr>
          <w:rFonts w:ascii="Schneidler AT" w:hAnsi="Schneidler AT" w:cs="Schneidler AT"/>
          <w:color w:val="auto"/>
          <w:sz w:val="20"/>
          <w:szCs w:val="20"/>
        </w:rPr>
        <w:t xml:space="preserve">, jedné z nejobávanějších věznic na světě. Poté návrat do </w:t>
      </w:r>
      <w:r w:rsidRPr="00590B66">
        <w:rPr>
          <w:rFonts w:ascii="Schneidler AT" w:hAnsi="Schneidler AT" w:cs="Schneidler AT"/>
          <w:b/>
          <w:bCs/>
          <w:color w:val="auto"/>
          <w:sz w:val="20"/>
          <w:szCs w:val="20"/>
        </w:rPr>
        <w:t>Dublinu</w:t>
      </w:r>
      <w:r>
        <w:rPr>
          <w:rFonts w:ascii="Schneidler AT" w:hAnsi="Schneidler AT" w:cs="Schneidler AT"/>
          <w:color w:val="auto"/>
          <w:sz w:val="20"/>
          <w:szCs w:val="20"/>
        </w:rPr>
        <w:t xml:space="preserve"> a plavba trajektem do Velké Británie.</w:t>
      </w:r>
    </w:p>
    <w:p w:rsidR="009E0A93" w:rsidRDefault="009E0A93" w:rsidP="006811F9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color w:val="auto"/>
          <w:sz w:val="20"/>
          <w:szCs w:val="20"/>
        </w:rPr>
      </w:pPr>
      <w:r w:rsidRPr="008176B7">
        <w:rPr>
          <w:rFonts w:ascii="Schneidler AT" w:hAnsi="Schneidler AT" w:cs="Schneidler AT"/>
          <w:b/>
          <w:bCs/>
          <w:color w:val="C00000"/>
          <w:sz w:val="20"/>
          <w:szCs w:val="20"/>
        </w:rPr>
        <w:t>8.den:</w:t>
      </w:r>
      <w:r>
        <w:rPr>
          <w:rFonts w:ascii="Schneidler AT" w:hAnsi="Schneidler AT" w:cs="Schneidler AT"/>
          <w:color w:val="auto"/>
          <w:sz w:val="20"/>
          <w:szCs w:val="20"/>
        </w:rPr>
        <w:t>Celodenní pobyt v </w:t>
      </w:r>
      <w:r w:rsidRPr="00590B66">
        <w:rPr>
          <w:rFonts w:ascii="Schneidler AT" w:hAnsi="Schneidler AT" w:cs="Schneidler AT"/>
          <w:b/>
          <w:bCs/>
          <w:color w:val="auto"/>
          <w:sz w:val="20"/>
          <w:szCs w:val="20"/>
        </w:rPr>
        <w:t>Londýně</w:t>
      </w:r>
      <w:r>
        <w:rPr>
          <w:rFonts w:ascii="Schneidler AT" w:hAnsi="Schneidler AT" w:cs="Schneidler AT"/>
          <w:color w:val="auto"/>
          <w:sz w:val="20"/>
          <w:szCs w:val="20"/>
        </w:rPr>
        <w:t xml:space="preserve">. Celodenní prohlídka 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City of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 xml:space="preserve"> 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Westminster (Parlament, Westminster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 xml:space="preserve"> 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Abbey,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 xml:space="preserve"> 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Whitehall, St. James´s Park, Bu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c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kingham Palace, Trafalgar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 xml:space="preserve"> 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Sq…)</w:t>
      </w:r>
      <w:r>
        <w:rPr>
          <w:rFonts w:ascii="Schneidler AT" w:hAnsi="Schneidler AT" w:cs="Schneidler AT"/>
          <w:color w:val="auto"/>
          <w:sz w:val="20"/>
          <w:szCs w:val="20"/>
        </w:rPr>
        <w:t xml:space="preserve">, poté možnost shoppingu na 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Oxford Street</w:t>
      </w:r>
      <w:r>
        <w:rPr>
          <w:rFonts w:ascii="Schneidler AT" w:hAnsi="Schneidler AT" w:cs="Schneidler AT"/>
          <w:color w:val="auto"/>
          <w:sz w:val="20"/>
          <w:szCs w:val="20"/>
        </w:rPr>
        <w:t xml:space="preserve">. Odpoledene návštěva 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Sea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 xml:space="preserve"> 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Life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 xml:space="preserve"> </w:t>
      </w:r>
      <w:r w:rsidRPr="00B419D3">
        <w:rPr>
          <w:rFonts w:ascii="Schneidler AT" w:hAnsi="Schneidler AT" w:cs="Schneidler AT"/>
          <w:b/>
          <w:bCs/>
          <w:color w:val="auto"/>
          <w:sz w:val="20"/>
          <w:szCs w:val="20"/>
        </w:rPr>
        <w:t>Aquarium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 xml:space="preserve"> (12</w:t>
      </w:r>
      <w:r>
        <w:rPr>
          <w:rFonts w:cs="Calibri"/>
          <w:b/>
          <w:bCs/>
          <w:color w:val="auto"/>
          <w:sz w:val="20"/>
          <w:szCs w:val="20"/>
        </w:rPr>
        <w:t>£</w:t>
      </w:r>
      <w:r>
        <w:rPr>
          <w:rFonts w:ascii="Schneidler AT" w:hAnsi="Schneidler AT" w:cs="Schneidler AT"/>
          <w:b/>
          <w:bCs/>
          <w:color w:val="auto"/>
          <w:sz w:val="20"/>
          <w:szCs w:val="20"/>
        </w:rPr>
        <w:t>)</w:t>
      </w:r>
      <w:r>
        <w:rPr>
          <w:rFonts w:ascii="Schneidler AT" w:hAnsi="Schneidler AT" w:cs="Schneidler AT"/>
          <w:color w:val="auto"/>
          <w:sz w:val="20"/>
          <w:szCs w:val="20"/>
        </w:rPr>
        <w:t>. Večer odjezd zpět do ČR.</w:t>
      </w:r>
    </w:p>
    <w:p w:rsidR="009E0A93" w:rsidRDefault="009E0A93" w:rsidP="006811F9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sz w:val="20"/>
          <w:szCs w:val="20"/>
        </w:rPr>
      </w:pPr>
      <w:r w:rsidRPr="008176B7">
        <w:rPr>
          <w:rFonts w:ascii="Schneidler AT" w:hAnsi="Schneidler AT" w:cs="Schneidler AT"/>
          <w:b/>
          <w:bCs/>
          <w:color w:val="C00000"/>
          <w:sz w:val="20"/>
          <w:szCs w:val="20"/>
        </w:rPr>
        <w:t>9.den:</w:t>
      </w:r>
      <w:r w:rsidRPr="008176B7">
        <w:rPr>
          <w:rFonts w:ascii="Schneidler AT" w:hAnsi="Schneidler AT" w:cs="Schneidler AT"/>
          <w:sz w:val="20"/>
          <w:szCs w:val="20"/>
        </w:rPr>
        <w:t>Návrat do ČR v odpoledních hodinách</w:t>
      </w:r>
      <w:r>
        <w:rPr>
          <w:rFonts w:ascii="Schneidler AT" w:hAnsi="Schneidler AT" w:cs="Schneidler AT"/>
          <w:sz w:val="20"/>
          <w:szCs w:val="20"/>
        </w:rPr>
        <w:t>.</w:t>
      </w:r>
    </w:p>
    <w:p w:rsidR="009E0A93" w:rsidRPr="00DB4344" w:rsidRDefault="009E0A93" w:rsidP="00B419D3">
      <w:pPr>
        <w:spacing w:after="0"/>
        <w:rPr>
          <w:rFonts w:ascii="Schneidler AT" w:hAnsi="Schneidler AT" w:cs="Schneidler AT"/>
          <w:b/>
          <w:bCs/>
          <w:i/>
          <w:iCs/>
          <w:color w:val="3B3838"/>
          <w:sz w:val="18"/>
          <w:szCs w:val="18"/>
          <w:u w:val="single"/>
        </w:rPr>
      </w:pPr>
      <w:r w:rsidRPr="00DB4344">
        <w:rPr>
          <w:rFonts w:ascii="Schneidler AT" w:hAnsi="Schneidler AT" w:cs="Schneidler AT"/>
          <w:b/>
          <w:bCs/>
          <w:i/>
          <w:iCs/>
          <w:color w:val="3B3838"/>
          <w:sz w:val="18"/>
          <w:szCs w:val="18"/>
          <w:u w:val="single"/>
        </w:rPr>
        <w:t>Rozsah pojištění, které je v ceně zájezdu:</w:t>
      </w:r>
    </w:p>
    <w:p w:rsidR="009E0A93" w:rsidRPr="00DB4344" w:rsidRDefault="009E0A93" w:rsidP="00B419D3">
      <w:pPr>
        <w:spacing w:after="0"/>
        <w:rPr>
          <w:rFonts w:ascii="Schneidler AT" w:hAnsi="Schneidler AT" w:cs="Schneidler AT"/>
          <w:b/>
          <w:bCs/>
          <w:i/>
          <w:iCs/>
          <w:color w:val="3B3838"/>
          <w:sz w:val="18"/>
          <w:szCs w:val="18"/>
          <w:u w:val="single"/>
        </w:rPr>
      </w:pPr>
    </w:p>
    <w:p w:rsidR="009E0A93" w:rsidRPr="00DB4344" w:rsidRDefault="009E0A93" w:rsidP="00B419D3">
      <w:pPr>
        <w:spacing w:after="0"/>
        <w:rPr>
          <w:rFonts w:ascii="Schneidler AT" w:hAnsi="Schneidler AT" w:cs="Schneidler AT"/>
          <w:i/>
          <w:iCs/>
          <w:color w:val="3B3838"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color w:val="3B3838"/>
          <w:sz w:val="20"/>
          <w:szCs w:val="20"/>
        </w:rPr>
        <w:t>pojištění léčebných výloh v zahraničí 4 mil. Kč</w:t>
      </w:r>
    </w:p>
    <w:p w:rsidR="009E0A93" w:rsidRPr="00DB4344" w:rsidRDefault="009E0A93" w:rsidP="00B419D3">
      <w:pPr>
        <w:spacing w:after="0"/>
        <w:rPr>
          <w:rFonts w:ascii="Schneidler AT" w:hAnsi="Schneidler AT" w:cs="Schneidler AT"/>
          <w:i/>
          <w:iCs/>
          <w:color w:val="3B3838"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color w:val="3B3838"/>
          <w:sz w:val="20"/>
          <w:szCs w:val="20"/>
        </w:rPr>
        <w:t>pojištění zavazadel 18 000 Kč</w:t>
      </w:r>
    </w:p>
    <w:p w:rsidR="009E0A93" w:rsidRPr="00DB4344" w:rsidRDefault="009E0A93" w:rsidP="00B419D3">
      <w:pPr>
        <w:spacing w:after="0"/>
        <w:rPr>
          <w:rFonts w:ascii="Schneidler AT" w:hAnsi="Schneidler AT" w:cs="Schneidler AT"/>
          <w:i/>
          <w:iCs/>
          <w:color w:val="3B3838"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color w:val="3B3838"/>
          <w:sz w:val="20"/>
          <w:szCs w:val="20"/>
        </w:rPr>
        <w:lastRenderedPageBreak/>
        <w:t>úrazové pojištění – trvalý následek 18 000 Kč</w:t>
      </w:r>
    </w:p>
    <w:p w:rsidR="009E0A93" w:rsidRPr="00DB4344" w:rsidRDefault="009E0A93" w:rsidP="00B419D3">
      <w:pPr>
        <w:spacing w:after="0"/>
        <w:rPr>
          <w:rFonts w:ascii="Schneidler AT" w:hAnsi="Schneidler AT" w:cs="Schneidler AT"/>
          <w:i/>
          <w:iCs/>
          <w:color w:val="3B3838"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color w:val="3B3838"/>
          <w:sz w:val="20"/>
          <w:szCs w:val="20"/>
        </w:rPr>
        <w:t>pojištění odpovědnosti za škodu na majetku 1 mil. Kč</w:t>
      </w:r>
    </w:p>
    <w:p w:rsidR="009E0A93" w:rsidRPr="00DB4344" w:rsidRDefault="009E0A93" w:rsidP="00B419D3">
      <w:pPr>
        <w:spacing w:after="0"/>
        <w:rPr>
          <w:rFonts w:ascii="Schneidler AT" w:hAnsi="Schneidler AT" w:cs="Schneidler AT"/>
          <w:i/>
          <w:iCs/>
          <w:color w:val="3B3838"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color w:val="3B3838"/>
          <w:sz w:val="20"/>
          <w:szCs w:val="20"/>
        </w:rPr>
        <w:t>pojištění storna zájezdu v případě onemocnění, úrazu či živelné pohromy 80%</w:t>
      </w:r>
      <w:r>
        <w:rPr>
          <w:rFonts w:ascii="Schneidler AT" w:hAnsi="Schneidler AT" w:cs="Schneidler AT"/>
          <w:i/>
          <w:iCs/>
          <w:color w:val="3B3838"/>
          <w:sz w:val="20"/>
          <w:szCs w:val="20"/>
        </w:rPr>
        <w:t xml:space="preserve"> </w:t>
      </w:r>
      <w:r w:rsidRPr="00DB4344">
        <w:rPr>
          <w:rFonts w:ascii="Schneidler AT" w:hAnsi="Schneidler AT" w:cs="Schneidler AT"/>
          <w:i/>
          <w:iCs/>
          <w:color w:val="3B3838"/>
          <w:sz w:val="20"/>
          <w:szCs w:val="20"/>
        </w:rPr>
        <w:t xml:space="preserve"> stornopoplatku</w:t>
      </w:r>
    </w:p>
    <w:p w:rsidR="009E0A93" w:rsidRPr="00DB4344" w:rsidRDefault="009E0A93" w:rsidP="00B419D3">
      <w:pPr>
        <w:spacing w:after="0"/>
        <w:rPr>
          <w:rFonts w:ascii="Schneidler AT" w:hAnsi="Schneidler AT" w:cs="Schneidler AT"/>
          <w:i/>
          <w:iCs/>
          <w:color w:val="3B3838"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color w:val="3B3838"/>
          <w:sz w:val="20"/>
          <w:szCs w:val="20"/>
        </w:rPr>
        <w:t>pojištění storna zájezdu v případě závažných rodinných událostí (úmrtí v rodině atp.)  100%</w:t>
      </w:r>
      <w:r>
        <w:rPr>
          <w:rFonts w:ascii="Schneidler AT" w:hAnsi="Schneidler AT" w:cs="Schneidler AT"/>
          <w:i/>
          <w:iCs/>
          <w:color w:val="3B3838"/>
          <w:sz w:val="20"/>
          <w:szCs w:val="20"/>
        </w:rPr>
        <w:t xml:space="preserve"> </w:t>
      </w:r>
      <w:r w:rsidRPr="00DB4344">
        <w:rPr>
          <w:rFonts w:ascii="Schneidler AT" w:hAnsi="Schneidler AT" w:cs="Schneidler AT"/>
          <w:i/>
          <w:iCs/>
          <w:color w:val="3B3838"/>
          <w:sz w:val="20"/>
          <w:szCs w:val="20"/>
        </w:rPr>
        <w:t xml:space="preserve"> stornopoplatku</w:t>
      </w:r>
    </w:p>
    <w:p w:rsidR="009E0A93" w:rsidRPr="00DB4344" w:rsidRDefault="009E0A93" w:rsidP="00B419D3">
      <w:pPr>
        <w:rPr>
          <w:rFonts w:ascii="Schneidler AT" w:hAnsi="Schneidler AT" w:cs="Schneidler AT"/>
          <w:b/>
          <w:bCs/>
          <w:i/>
          <w:iCs/>
          <w:color w:val="3B3838"/>
          <w:sz w:val="18"/>
          <w:szCs w:val="18"/>
        </w:rPr>
      </w:pPr>
      <w:r w:rsidRPr="00DB4344">
        <w:rPr>
          <w:rFonts w:ascii="Schneidler AT" w:hAnsi="Schneidler AT" w:cs="Schneidler AT"/>
          <w:b/>
          <w:bCs/>
          <w:i/>
          <w:iCs/>
          <w:color w:val="3B3838"/>
          <w:sz w:val="18"/>
          <w:szCs w:val="18"/>
        </w:rPr>
        <w:t>Stornopoplatky /v případě, že zrušíte zájezd z jiných důvodů, než je onemocnění či závažní rodinné důvody/ si CK účtuje tyto stornopoplatky:</w:t>
      </w:r>
    </w:p>
    <w:p w:rsidR="009E0A93" w:rsidRPr="00DB4344" w:rsidRDefault="009E0A93" w:rsidP="00B419D3">
      <w:pPr>
        <w:rPr>
          <w:rFonts w:ascii="Schneidler AT" w:hAnsi="Schneidler AT" w:cs="Schneidler AT"/>
          <w:i/>
          <w:iCs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sz w:val="20"/>
          <w:szCs w:val="20"/>
        </w:rPr>
        <w:t xml:space="preserve">a) skutečně vzniklé náklady, nejméně však </w:t>
      </w:r>
      <w:r>
        <w:rPr>
          <w:rFonts w:ascii="Schneidler AT" w:hAnsi="Schneidler AT" w:cs="Schneidler AT"/>
          <w:i/>
          <w:iCs/>
          <w:sz w:val="20"/>
          <w:szCs w:val="20"/>
        </w:rPr>
        <w:t>30</w:t>
      </w:r>
      <w:r w:rsidRPr="00DB4344">
        <w:rPr>
          <w:rFonts w:ascii="Schneidler AT" w:hAnsi="Schneidler AT" w:cs="Schneidler AT"/>
          <w:i/>
          <w:iCs/>
          <w:sz w:val="20"/>
          <w:szCs w:val="20"/>
        </w:rPr>
        <w:t>% ceny zájezdu, pokud dojde ke zrušení účasti dříve než 30 dnů před uskutečněním zájezdu</w:t>
      </w:r>
    </w:p>
    <w:p w:rsidR="009E0A93" w:rsidRPr="00DB4344" w:rsidRDefault="009E0A93" w:rsidP="00B419D3">
      <w:pPr>
        <w:rPr>
          <w:rFonts w:ascii="Schneidler AT" w:hAnsi="Schneidler AT" w:cs="Schneidler AT"/>
          <w:i/>
          <w:iCs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sz w:val="20"/>
          <w:szCs w:val="20"/>
        </w:rPr>
        <w:t xml:space="preserve"> b) skutečně vzniklé náklady, nejméně však </w:t>
      </w:r>
      <w:r>
        <w:rPr>
          <w:rFonts w:ascii="Schneidler AT" w:hAnsi="Schneidler AT" w:cs="Schneidler AT"/>
          <w:i/>
          <w:iCs/>
          <w:sz w:val="20"/>
          <w:szCs w:val="20"/>
        </w:rPr>
        <w:t>50</w:t>
      </w:r>
      <w:r w:rsidRPr="00DB4344">
        <w:rPr>
          <w:rFonts w:ascii="Schneidler AT" w:hAnsi="Schneidler AT" w:cs="Schneidler AT"/>
          <w:i/>
          <w:iCs/>
          <w:sz w:val="20"/>
          <w:szCs w:val="20"/>
        </w:rPr>
        <w:t>% ceny zájezdu, pokud dojde ke zrušení účasti mezi 29.-20. dnem před uskutečněním zájezdu</w:t>
      </w:r>
    </w:p>
    <w:p w:rsidR="009E0A93" w:rsidRPr="00DB4344" w:rsidRDefault="009E0A93" w:rsidP="00B419D3">
      <w:pPr>
        <w:rPr>
          <w:rFonts w:ascii="Schneidler AT" w:hAnsi="Schneidler AT" w:cs="Schneidler AT"/>
          <w:i/>
          <w:iCs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sz w:val="20"/>
          <w:szCs w:val="20"/>
        </w:rPr>
        <w:t xml:space="preserve"> c) skutečně vzniklé náklady, nejméně však </w:t>
      </w:r>
      <w:r>
        <w:rPr>
          <w:rFonts w:ascii="Schneidler AT" w:hAnsi="Schneidler AT" w:cs="Schneidler AT"/>
          <w:i/>
          <w:iCs/>
          <w:sz w:val="20"/>
          <w:szCs w:val="20"/>
        </w:rPr>
        <w:t>7</w:t>
      </w:r>
      <w:r w:rsidRPr="00DB4344">
        <w:rPr>
          <w:rFonts w:ascii="Schneidler AT" w:hAnsi="Schneidler AT" w:cs="Schneidler AT"/>
          <w:i/>
          <w:iCs/>
          <w:sz w:val="20"/>
          <w:szCs w:val="20"/>
        </w:rPr>
        <w:t>0% ceny zájezdu, pokud dojde ke zrušení účasti mezi 19.-11. dnem před uskutečněním zájezdu</w:t>
      </w:r>
    </w:p>
    <w:p w:rsidR="009E0A93" w:rsidRPr="00DB4344" w:rsidRDefault="009E0A93" w:rsidP="00B419D3">
      <w:pPr>
        <w:rPr>
          <w:rFonts w:ascii="Schneidler AT" w:hAnsi="Schneidler AT" w:cs="Schneidler AT"/>
          <w:i/>
          <w:iCs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sz w:val="20"/>
          <w:szCs w:val="20"/>
        </w:rPr>
        <w:t xml:space="preserve"> d) skutečně vzniklé náklady, nejméně však </w:t>
      </w:r>
      <w:r>
        <w:rPr>
          <w:rFonts w:ascii="Schneidler AT" w:hAnsi="Schneidler AT" w:cs="Schneidler AT"/>
          <w:i/>
          <w:iCs/>
          <w:sz w:val="20"/>
          <w:szCs w:val="20"/>
        </w:rPr>
        <w:t>9</w:t>
      </w:r>
      <w:r w:rsidRPr="00DB4344">
        <w:rPr>
          <w:rFonts w:ascii="Schneidler AT" w:hAnsi="Schneidler AT" w:cs="Schneidler AT"/>
          <w:i/>
          <w:iCs/>
          <w:sz w:val="20"/>
          <w:szCs w:val="20"/>
        </w:rPr>
        <w:t xml:space="preserve">0% ceny zájezdu, pokud dojde ke zrušení účasti mezi 10.-5. dnem před uskutečněním zájezdu </w:t>
      </w:r>
    </w:p>
    <w:p w:rsidR="009E0A93" w:rsidRDefault="009E0A93" w:rsidP="00B419D3">
      <w:pPr>
        <w:pBdr>
          <w:bottom w:val="single" w:sz="6" w:space="1" w:color="auto"/>
        </w:pBdr>
        <w:rPr>
          <w:rFonts w:ascii="Schneidler AT" w:hAnsi="Schneidler AT" w:cs="Schneidler AT"/>
          <w:i/>
          <w:iCs/>
          <w:sz w:val="20"/>
          <w:szCs w:val="20"/>
        </w:rPr>
      </w:pPr>
      <w:r w:rsidRPr="00DB4344">
        <w:rPr>
          <w:rFonts w:ascii="Schneidler AT" w:hAnsi="Schneidler AT" w:cs="Schneidler AT"/>
          <w:i/>
          <w:iCs/>
          <w:sz w:val="20"/>
          <w:szCs w:val="20"/>
        </w:rPr>
        <w:t xml:space="preserve">e) 100% ceny zájezdu, pokud dojde ke zrušení účasti v posledních 4 dnech před uskutečněním zájezdu. </w:t>
      </w:r>
    </w:p>
    <w:p w:rsidR="009E0A93" w:rsidRPr="00DB4344" w:rsidRDefault="009E0A93" w:rsidP="00B419D3">
      <w:pPr>
        <w:pBdr>
          <w:bottom w:val="single" w:sz="6" w:space="1" w:color="auto"/>
        </w:pBdr>
        <w:rPr>
          <w:rFonts w:ascii="Schneidler AT" w:hAnsi="Schneidler AT" w:cs="Schneidler AT"/>
          <w:i/>
          <w:iCs/>
          <w:sz w:val="20"/>
          <w:szCs w:val="20"/>
        </w:rPr>
      </w:pPr>
    </w:p>
    <w:p w:rsidR="009E0A93" w:rsidRPr="003830EC" w:rsidRDefault="00CC4E8E" w:rsidP="003830EC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6190615</wp:posOffset>
            </wp:positionH>
            <wp:positionV relativeFrom="paragraph">
              <wp:posOffset>11430</wp:posOffset>
            </wp:positionV>
            <wp:extent cx="3827145" cy="523240"/>
            <wp:effectExtent l="0" t="0" r="1905" b="0"/>
            <wp:wrapThrough wrapText="bothSides">
              <wp:wrapPolygon edited="0">
                <wp:start x="0" y="0"/>
                <wp:lineTo x="0" y="20447"/>
                <wp:lineTo x="21503" y="20447"/>
                <wp:lineTo x="21503" y="0"/>
                <wp:lineTo x="0" y="0"/>
              </wp:wrapPolygon>
            </wp:wrapThrough>
            <wp:docPr id="8" name="obrázek 8" descr="zahl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hlav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A93" w:rsidRPr="00DB4344" w:rsidRDefault="009E0A93" w:rsidP="00B419D3">
      <w:pPr>
        <w:ind w:right="3958"/>
        <w:rPr>
          <w:rFonts w:ascii="Schneidler AT" w:hAnsi="Schneidler AT" w:cs="Schneidler AT"/>
          <w:b/>
          <w:bCs/>
          <w:color w:val="C00000"/>
          <w:sz w:val="32"/>
          <w:szCs w:val="32"/>
        </w:rPr>
      </w:pPr>
      <w:r>
        <w:rPr>
          <w:rFonts w:ascii="Schneidler AT" w:hAnsi="Schneidler AT" w:cs="Schneidler AT"/>
          <w:b/>
          <w:bCs/>
          <w:color w:val="C00000"/>
          <w:sz w:val="32"/>
          <w:szCs w:val="32"/>
        </w:rPr>
        <w:t>Předběžná</w:t>
      </w:r>
      <w:r w:rsidRPr="00DB4344">
        <w:rPr>
          <w:rFonts w:ascii="Schneidler AT" w:hAnsi="Schneidler AT" w:cs="Schneidler AT"/>
          <w:b/>
          <w:bCs/>
          <w:color w:val="C00000"/>
          <w:sz w:val="32"/>
          <w:szCs w:val="32"/>
        </w:rPr>
        <w:t xml:space="preserve"> přihláška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3"/>
      </w:tblGrid>
      <w:tr w:rsidR="009E0A93" w:rsidRPr="00C54C3E">
        <w:tc>
          <w:tcPr>
            <w:tcW w:w="15863" w:type="dxa"/>
          </w:tcPr>
          <w:p w:rsidR="009E0A93" w:rsidRPr="00C54C3E" w:rsidRDefault="009E0A93" w:rsidP="00C54C3E">
            <w:pPr>
              <w:spacing w:after="0" w:line="240" w:lineRule="auto"/>
              <w:rPr>
                <w:rFonts w:ascii="Schneidler AT" w:hAnsi="Schneidler AT" w:cs="Schneidler AT"/>
                <w:b/>
                <w:bCs/>
                <w:color w:val="C00000"/>
              </w:rPr>
            </w:pPr>
            <w:r w:rsidRPr="00C54C3E">
              <w:rPr>
                <w:rFonts w:ascii="Schneidler AT" w:hAnsi="Schneidler AT" w:cs="Schneidler AT"/>
                <w:b/>
                <w:bCs/>
                <w:color w:val="C00000"/>
              </w:rPr>
              <w:t>Jméno a příjmení:</w:t>
            </w:r>
          </w:p>
          <w:p w:rsidR="009E0A93" w:rsidRPr="00C54C3E" w:rsidRDefault="009E0A93" w:rsidP="00C54C3E">
            <w:pPr>
              <w:spacing w:after="0" w:line="240" w:lineRule="auto"/>
              <w:rPr>
                <w:rFonts w:ascii="Schneidler AT" w:hAnsi="Schneidler AT" w:cs="Schneidler AT"/>
                <w:b/>
                <w:bCs/>
                <w:color w:val="C00000"/>
              </w:rPr>
            </w:pPr>
          </w:p>
        </w:tc>
      </w:tr>
      <w:tr w:rsidR="009E0A93" w:rsidRPr="00C54C3E">
        <w:tc>
          <w:tcPr>
            <w:tcW w:w="15863" w:type="dxa"/>
          </w:tcPr>
          <w:p w:rsidR="009E0A93" w:rsidRPr="00C54C3E" w:rsidRDefault="009E0A93" w:rsidP="00C54C3E">
            <w:pPr>
              <w:spacing w:after="0" w:line="240" w:lineRule="auto"/>
              <w:rPr>
                <w:rFonts w:ascii="Schneidler AT" w:hAnsi="Schneidler AT" w:cs="Schneidler AT"/>
                <w:b/>
                <w:bCs/>
                <w:color w:val="C00000"/>
              </w:rPr>
            </w:pPr>
            <w:r w:rsidRPr="00C54C3E">
              <w:rPr>
                <w:rFonts w:ascii="Schneidler AT" w:hAnsi="Schneidler AT" w:cs="Schneidler AT"/>
                <w:b/>
                <w:bCs/>
                <w:color w:val="C00000"/>
              </w:rPr>
              <w:t xml:space="preserve">Datum narození: </w:t>
            </w:r>
          </w:p>
          <w:p w:rsidR="009E0A93" w:rsidRPr="00C54C3E" w:rsidRDefault="009E0A93" w:rsidP="00C54C3E">
            <w:pPr>
              <w:spacing w:after="0" w:line="240" w:lineRule="auto"/>
              <w:rPr>
                <w:rFonts w:ascii="Schneidler AT" w:hAnsi="Schneidler AT" w:cs="Schneidler AT"/>
                <w:b/>
                <w:bCs/>
                <w:color w:val="C00000"/>
              </w:rPr>
            </w:pPr>
          </w:p>
        </w:tc>
      </w:tr>
      <w:tr w:rsidR="009E0A93" w:rsidRPr="00C54C3E">
        <w:tc>
          <w:tcPr>
            <w:tcW w:w="15863" w:type="dxa"/>
          </w:tcPr>
          <w:p w:rsidR="009E0A93" w:rsidRPr="00C54C3E" w:rsidRDefault="009E0A93" w:rsidP="00C54C3E">
            <w:pPr>
              <w:spacing w:after="0" w:line="240" w:lineRule="auto"/>
              <w:rPr>
                <w:rFonts w:ascii="Schneidler AT" w:hAnsi="Schneidler AT" w:cs="Schneidler AT"/>
                <w:b/>
                <w:bCs/>
                <w:color w:val="C00000"/>
              </w:rPr>
            </w:pPr>
            <w:r w:rsidRPr="00C54C3E">
              <w:rPr>
                <w:rFonts w:ascii="Schneidler AT" w:hAnsi="Schneidler AT" w:cs="Schneidler AT"/>
                <w:b/>
                <w:bCs/>
                <w:color w:val="C00000"/>
              </w:rPr>
              <w:t>Státní příslušnost a číslo pasu/ OP:</w:t>
            </w:r>
          </w:p>
          <w:p w:rsidR="009E0A93" w:rsidRPr="00C54C3E" w:rsidRDefault="009E0A93" w:rsidP="00C54C3E">
            <w:pPr>
              <w:spacing w:after="0" w:line="240" w:lineRule="auto"/>
              <w:rPr>
                <w:rFonts w:ascii="Schneidler AT" w:hAnsi="Schneidler AT" w:cs="Schneidler AT"/>
                <w:b/>
                <w:bCs/>
                <w:color w:val="C00000"/>
              </w:rPr>
            </w:pPr>
          </w:p>
        </w:tc>
      </w:tr>
    </w:tbl>
    <w:p w:rsidR="009E0A93" w:rsidRDefault="009E0A93" w:rsidP="00B419D3">
      <w:pPr>
        <w:rPr>
          <w:rFonts w:ascii="Schneidler AT" w:hAnsi="Schneidler AT" w:cs="Schneidler AT"/>
          <w:b/>
          <w:bCs/>
          <w:i/>
          <w:iCs/>
        </w:rPr>
      </w:pPr>
    </w:p>
    <w:p w:rsidR="009E0A93" w:rsidRDefault="009E0A93" w:rsidP="00B419D3">
      <w:pPr>
        <w:jc w:val="center"/>
        <w:rPr>
          <w:rFonts w:ascii="Schneidler AT" w:hAnsi="Schneidler AT" w:cs="Schneidler AT"/>
          <w:b/>
          <w:bCs/>
          <w:i/>
          <w:iCs/>
        </w:rPr>
      </w:pPr>
      <w:r w:rsidRPr="00DB4344">
        <w:rPr>
          <w:rFonts w:ascii="Schneidler AT" w:hAnsi="Schneidler AT" w:cs="Schneidler AT"/>
          <w:b/>
          <w:bCs/>
          <w:i/>
          <w:iCs/>
        </w:rPr>
        <w:t>Souhlasím, aby se můj syn/moje dcera zúčastnil/ a zájezdu do Velké Británie</w:t>
      </w:r>
      <w:r>
        <w:rPr>
          <w:rFonts w:ascii="Schneidler AT" w:hAnsi="Schneidler AT" w:cs="Schneidler AT"/>
          <w:b/>
          <w:bCs/>
          <w:i/>
          <w:iCs/>
        </w:rPr>
        <w:t xml:space="preserve"> a Irska</w:t>
      </w:r>
      <w:r w:rsidRPr="00DB4344">
        <w:rPr>
          <w:rFonts w:ascii="Schneidler AT" w:hAnsi="Schneidler AT" w:cs="Schneidler AT"/>
          <w:b/>
          <w:bCs/>
          <w:i/>
          <w:iCs/>
        </w:rPr>
        <w:t xml:space="preserve"> a zároveň potvrzuji, že jsem se seznámil/a se storno podmínkami CK Royal (viz výše).</w:t>
      </w:r>
    </w:p>
    <w:p w:rsidR="009E0A93" w:rsidRPr="00AA2CB3" w:rsidRDefault="009E0A93" w:rsidP="00B419D3">
      <w:pPr>
        <w:jc w:val="center"/>
        <w:rPr>
          <w:rFonts w:ascii="Schneidler AT" w:hAnsi="Schneidler AT" w:cs="Schneidler AT"/>
          <w:b/>
          <w:bCs/>
          <w:i/>
          <w:iCs/>
          <w:color w:val="FF0000"/>
        </w:rPr>
      </w:pPr>
      <w:r w:rsidRPr="00AA2CB3">
        <w:rPr>
          <w:rFonts w:ascii="Schneidler AT" w:hAnsi="Schneidler AT" w:cs="Schneidler AT"/>
          <w:b/>
          <w:bCs/>
          <w:i/>
          <w:iCs/>
          <w:color w:val="FF0000"/>
        </w:rPr>
        <w:t>*na podmínkách vstupu do Velk</w:t>
      </w:r>
      <w:r>
        <w:rPr>
          <w:rFonts w:ascii="Schneidler AT" w:hAnsi="Schneidler AT" w:cs="Schneidler AT"/>
          <w:b/>
          <w:bCs/>
          <w:i/>
          <w:iCs/>
          <w:color w:val="FF0000"/>
        </w:rPr>
        <w:t>é Británie se pro občany EU po B</w:t>
      </w:r>
      <w:r w:rsidRPr="00AA2CB3">
        <w:rPr>
          <w:rFonts w:ascii="Schneidler AT" w:hAnsi="Schneidler AT" w:cs="Schneidler AT"/>
          <w:b/>
          <w:bCs/>
          <w:i/>
          <w:iCs/>
          <w:color w:val="FF0000"/>
        </w:rPr>
        <w:t>rexitu nic nemění. Až do konce roku 2020 je možný vstup do Velké Br</w:t>
      </w:r>
      <w:r>
        <w:rPr>
          <w:rFonts w:ascii="Schneidler AT" w:hAnsi="Schneidler AT" w:cs="Schneidler AT"/>
          <w:b/>
          <w:bCs/>
          <w:i/>
          <w:iCs/>
          <w:color w:val="FF0000"/>
        </w:rPr>
        <w:t>i</w:t>
      </w:r>
      <w:r w:rsidRPr="00AA2CB3">
        <w:rPr>
          <w:rFonts w:ascii="Schneidler AT" w:hAnsi="Schneidler AT" w:cs="Schneidler AT"/>
          <w:b/>
          <w:bCs/>
          <w:i/>
          <w:iCs/>
          <w:color w:val="FF0000"/>
        </w:rPr>
        <w:t>tánie pouze na OP.</w:t>
      </w:r>
    </w:p>
    <w:p w:rsidR="009E0A93" w:rsidRDefault="009E0A93" w:rsidP="00B419D3">
      <w:pPr>
        <w:rPr>
          <w:rFonts w:ascii="Schneidler AT" w:hAnsi="Schneidler AT" w:cs="Schneidler AT"/>
        </w:rPr>
      </w:pPr>
    </w:p>
    <w:p w:rsidR="009E0A93" w:rsidRPr="003830EC" w:rsidRDefault="009E0A93" w:rsidP="003830EC">
      <w:pPr>
        <w:ind w:left="-113" w:right="3958"/>
        <w:jc w:val="right"/>
        <w:rPr>
          <w:rFonts w:ascii="Schneidler AT" w:hAnsi="Schneidler AT" w:cs="Schneidler AT"/>
          <w:i/>
          <w:iCs/>
        </w:rPr>
      </w:pPr>
      <w:r>
        <w:rPr>
          <w:rFonts w:ascii="Schneidler AT" w:hAnsi="Schneidler AT" w:cs="Schneidler AT"/>
          <w:i/>
          <w:iCs/>
        </w:rPr>
        <w:t>Podpis zákonného zástupce……………………………...................................</w:t>
      </w:r>
    </w:p>
    <w:sectPr w:rsidR="009E0A93" w:rsidRPr="003830EC" w:rsidSect="00101CE0">
      <w:headerReference w:type="default" r:id="rId9"/>
      <w:pgSz w:w="16838" w:h="11906" w:orient="landscape"/>
      <w:pgMar w:top="426" w:right="39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93" w:rsidRDefault="009E0A93" w:rsidP="00613C9D">
      <w:r>
        <w:separator/>
      </w:r>
    </w:p>
  </w:endnote>
  <w:endnote w:type="continuationSeparator" w:id="0">
    <w:p w:rsidR="009E0A93" w:rsidRDefault="009E0A93" w:rsidP="0061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hneidler AT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93" w:rsidRDefault="009E0A93" w:rsidP="00613C9D">
      <w:r>
        <w:separator/>
      </w:r>
    </w:p>
  </w:footnote>
  <w:footnote w:type="continuationSeparator" w:id="0">
    <w:p w:rsidR="009E0A93" w:rsidRDefault="009E0A93" w:rsidP="00613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A93" w:rsidRDefault="009E0A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D5"/>
    <w:rsid w:val="00101CE0"/>
    <w:rsid w:val="00103538"/>
    <w:rsid w:val="001F32FB"/>
    <w:rsid w:val="001F4791"/>
    <w:rsid w:val="00252340"/>
    <w:rsid w:val="00354AF9"/>
    <w:rsid w:val="003830EC"/>
    <w:rsid w:val="003B4066"/>
    <w:rsid w:val="003B5A61"/>
    <w:rsid w:val="00590B66"/>
    <w:rsid w:val="00590E26"/>
    <w:rsid w:val="005F2B0C"/>
    <w:rsid w:val="0060083E"/>
    <w:rsid w:val="00613C9D"/>
    <w:rsid w:val="006811F9"/>
    <w:rsid w:val="006B3AA2"/>
    <w:rsid w:val="00755173"/>
    <w:rsid w:val="00764BAE"/>
    <w:rsid w:val="00775AFD"/>
    <w:rsid w:val="00784B50"/>
    <w:rsid w:val="007D047F"/>
    <w:rsid w:val="007D235A"/>
    <w:rsid w:val="008176B7"/>
    <w:rsid w:val="00886611"/>
    <w:rsid w:val="008B5EB6"/>
    <w:rsid w:val="009351C8"/>
    <w:rsid w:val="00937D89"/>
    <w:rsid w:val="00961525"/>
    <w:rsid w:val="009B063D"/>
    <w:rsid w:val="009E0A93"/>
    <w:rsid w:val="00A6284C"/>
    <w:rsid w:val="00A65352"/>
    <w:rsid w:val="00AA2CB3"/>
    <w:rsid w:val="00AC25F0"/>
    <w:rsid w:val="00B419D3"/>
    <w:rsid w:val="00B53A09"/>
    <w:rsid w:val="00C00E66"/>
    <w:rsid w:val="00C21FE6"/>
    <w:rsid w:val="00C54C3E"/>
    <w:rsid w:val="00C65E7B"/>
    <w:rsid w:val="00C83424"/>
    <w:rsid w:val="00C851E8"/>
    <w:rsid w:val="00CC4E8E"/>
    <w:rsid w:val="00CD0144"/>
    <w:rsid w:val="00CF6F35"/>
    <w:rsid w:val="00D1179B"/>
    <w:rsid w:val="00D376D5"/>
    <w:rsid w:val="00D37A83"/>
    <w:rsid w:val="00D8356B"/>
    <w:rsid w:val="00DB4344"/>
    <w:rsid w:val="00E07005"/>
    <w:rsid w:val="00E077F5"/>
    <w:rsid w:val="00E82D8D"/>
    <w:rsid w:val="00EF59A3"/>
    <w:rsid w:val="00F63EB9"/>
    <w:rsid w:val="00F83393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C9D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0700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E07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51E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C851E8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0700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0700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51E8"/>
    <w:rPr>
      <w:rFonts w:ascii="Cambria" w:hAnsi="Cambria" w:cs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851E8"/>
    <w:rPr>
      <w:rFonts w:ascii="Cambria" w:hAnsi="Cambria" w:cs="Cambria"/>
      <w:b/>
      <w:bCs/>
      <w:i/>
      <w:iCs/>
      <w:color w:val="4F81BD"/>
    </w:rPr>
  </w:style>
  <w:style w:type="character" w:styleId="Siln">
    <w:name w:val="Strong"/>
    <w:basedOn w:val="Standardnpsmoodstavce"/>
    <w:uiPriority w:val="99"/>
    <w:qFormat/>
    <w:rsid w:val="00E07005"/>
    <w:rPr>
      <w:b/>
      <w:bCs/>
    </w:rPr>
  </w:style>
  <w:style w:type="paragraph" w:styleId="Bezmezer">
    <w:name w:val="No Spacing"/>
    <w:uiPriority w:val="99"/>
    <w:qFormat/>
    <w:rsid w:val="00E07005"/>
    <w:rPr>
      <w:rFonts w:cs="Calibri"/>
      <w:lang w:eastAsia="en-US"/>
    </w:rPr>
  </w:style>
  <w:style w:type="paragraph" w:styleId="Zhlav">
    <w:name w:val="header"/>
    <w:basedOn w:val="Normln"/>
    <w:link w:val="ZhlavChar"/>
    <w:uiPriority w:val="99"/>
    <w:rsid w:val="00A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65352"/>
  </w:style>
  <w:style w:type="paragraph" w:styleId="Zpat">
    <w:name w:val="footer"/>
    <w:basedOn w:val="Normln"/>
    <w:link w:val="ZpatChar"/>
    <w:uiPriority w:val="99"/>
    <w:semiHidden/>
    <w:rsid w:val="00A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65352"/>
  </w:style>
  <w:style w:type="paragraph" w:styleId="Textbubliny">
    <w:name w:val="Balloon Text"/>
    <w:basedOn w:val="Normln"/>
    <w:link w:val="TextbublinyChar"/>
    <w:uiPriority w:val="99"/>
    <w:semiHidden/>
    <w:rsid w:val="00A6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6535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613C9D"/>
    <w:pPr>
      <w:autoSpaceDE w:val="0"/>
      <w:autoSpaceDN w:val="0"/>
      <w:adjustRightInd w:val="0"/>
      <w:spacing w:after="0" w:line="288" w:lineRule="auto"/>
      <w:textAlignment w:val="center"/>
    </w:pPr>
    <w:rPr>
      <w:rFonts w:cs="Times New Roman"/>
      <w:color w:val="000000"/>
      <w:sz w:val="24"/>
      <w:szCs w:val="24"/>
    </w:rPr>
  </w:style>
  <w:style w:type="paragraph" w:customStyle="1" w:styleId="Cenazahrnuje">
    <w:name w:val="Cena zahrnuje"/>
    <w:basedOn w:val="Zkladnodstavec"/>
    <w:link w:val="CenazahrnujeChar"/>
    <w:uiPriority w:val="99"/>
    <w:rsid w:val="003B4066"/>
    <w:pPr>
      <w:spacing w:line="240" w:lineRule="auto"/>
      <w:ind w:left="-113" w:right="-113"/>
    </w:pPr>
    <w:rPr>
      <w:rFonts w:cs="Calibri"/>
      <w:b/>
      <w:bCs/>
      <w:caps/>
      <w:color w:val="CC0000"/>
      <w:sz w:val="20"/>
      <w:szCs w:val="20"/>
    </w:rPr>
  </w:style>
  <w:style w:type="paragraph" w:customStyle="1" w:styleId="txtcenazahrnuje">
    <w:name w:val="txt cena zahrnuje"/>
    <w:basedOn w:val="Zkladnodstavec"/>
    <w:link w:val="txtcenazahrnujeChar"/>
    <w:uiPriority w:val="99"/>
    <w:rsid w:val="00C851E8"/>
    <w:pPr>
      <w:spacing w:line="240" w:lineRule="auto"/>
      <w:ind w:left="-113" w:right="-113"/>
    </w:pPr>
    <w:rPr>
      <w:rFonts w:cs="Calibri"/>
      <w:sz w:val="17"/>
      <w:szCs w:val="17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locked/>
    <w:rsid w:val="003B4066"/>
    <w:rPr>
      <w:rFonts w:ascii="Times New Roman" w:hAnsi="Times New Roman" w:cs="Times New Roman"/>
      <w:color w:val="000000"/>
      <w:sz w:val="24"/>
      <w:szCs w:val="24"/>
    </w:rPr>
  </w:style>
  <w:style w:type="character" w:customStyle="1" w:styleId="CenazahrnujeChar">
    <w:name w:val="Cena zahrnuje Char"/>
    <w:basedOn w:val="ZkladnodstavecChar"/>
    <w:link w:val="Cenazahrnuje"/>
    <w:uiPriority w:val="99"/>
    <w:locked/>
    <w:rsid w:val="003B4066"/>
    <w:rPr>
      <w:rFonts w:ascii="Times New Roman" w:hAnsi="Times New Roman" w:cs="Times New Roman"/>
      <w:color w:val="000000"/>
      <w:sz w:val="24"/>
      <w:szCs w:val="24"/>
    </w:rPr>
  </w:style>
  <w:style w:type="paragraph" w:customStyle="1" w:styleId="txtzjezd">
    <w:name w:val="txt zájezd"/>
    <w:basedOn w:val="Zkladnodstavec"/>
    <w:link w:val="txtzjezdChar"/>
    <w:uiPriority w:val="99"/>
    <w:rsid w:val="00C851E8"/>
    <w:pPr>
      <w:spacing w:after="113" w:line="240" w:lineRule="auto"/>
      <w:ind w:left="-113" w:right="3958"/>
      <w:jc w:val="both"/>
    </w:pPr>
    <w:rPr>
      <w:rFonts w:ascii="Schneidler AT" w:hAnsi="Schneidler AT" w:cs="Schneidler AT"/>
      <w:sz w:val="20"/>
      <w:szCs w:val="20"/>
    </w:rPr>
  </w:style>
  <w:style w:type="character" w:customStyle="1" w:styleId="txtcenazahrnujeChar">
    <w:name w:val="txt cena zahrnuje Char"/>
    <w:basedOn w:val="ZkladnodstavecChar"/>
    <w:link w:val="txtcenazahrnuje"/>
    <w:uiPriority w:val="99"/>
    <w:locked/>
    <w:rsid w:val="00C851E8"/>
    <w:rPr>
      <w:rFonts w:ascii="Times New Roman" w:hAnsi="Times New Roman" w:cs="Times New Roman"/>
      <w:color w:val="000000"/>
      <w:sz w:val="17"/>
      <w:szCs w:val="17"/>
    </w:rPr>
  </w:style>
  <w:style w:type="paragraph" w:customStyle="1" w:styleId="Zjezd">
    <w:name w:val="Zájezd"/>
    <w:basedOn w:val="Zkladnodstavec"/>
    <w:link w:val="ZjezdChar"/>
    <w:uiPriority w:val="99"/>
    <w:rsid w:val="00C851E8"/>
    <w:pPr>
      <w:spacing w:line="240" w:lineRule="atLeast"/>
      <w:ind w:left="-170"/>
    </w:pPr>
    <w:rPr>
      <w:rFonts w:ascii="Schneidler AT" w:hAnsi="Schneidler AT" w:cs="Schneidler AT"/>
      <w:b/>
      <w:bCs/>
      <w:color w:val="CC0000"/>
      <w:sz w:val="48"/>
      <w:szCs w:val="48"/>
    </w:rPr>
  </w:style>
  <w:style w:type="character" w:customStyle="1" w:styleId="txtzjezdChar">
    <w:name w:val="txt zájezd Char"/>
    <w:basedOn w:val="ZkladnodstavecChar"/>
    <w:link w:val="txtzjezd"/>
    <w:uiPriority w:val="99"/>
    <w:locked/>
    <w:rsid w:val="00C851E8"/>
    <w:rPr>
      <w:rFonts w:ascii="Schneidler AT" w:hAnsi="Schneidler AT" w:cs="Schneidler AT"/>
      <w:color w:val="000000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C851E8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C851E8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ZjezdChar">
    <w:name w:val="Zájezd Char"/>
    <w:basedOn w:val="ZkladnodstavecChar"/>
    <w:link w:val="Zjezd"/>
    <w:uiPriority w:val="99"/>
    <w:locked/>
    <w:rsid w:val="00C851E8"/>
    <w:rPr>
      <w:rFonts w:ascii="Schneidler AT" w:hAnsi="Schneidler AT" w:cs="Schneidler AT"/>
      <w:b/>
      <w:bCs/>
      <w:color w:val="CC0000"/>
      <w:sz w:val="48"/>
      <w:szCs w:val="48"/>
    </w:rPr>
  </w:style>
  <w:style w:type="paragraph" w:styleId="Nzev">
    <w:name w:val="Title"/>
    <w:basedOn w:val="Normln"/>
    <w:next w:val="Normln"/>
    <w:link w:val="NzevChar"/>
    <w:uiPriority w:val="99"/>
    <w:qFormat/>
    <w:rsid w:val="00C851E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C851E8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99"/>
    <w:qFormat/>
    <w:rsid w:val="00101CE0"/>
    <w:pPr>
      <w:ind w:left="720"/>
    </w:pPr>
  </w:style>
  <w:style w:type="table" w:styleId="Mkatabulky">
    <w:name w:val="Table Grid"/>
    <w:basedOn w:val="Normlntabulka"/>
    <w:uiPriority w:val="99"/>
    <w:rsid w:val="00B419D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C9D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0700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E07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51E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C851E8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0700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0700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51E8"/>
    <w:rPr>
      <w:rFonts w:ascii="Cambria" w:hAnsi="Cambria" w:cs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851E8"/>
    <w:rPr>
      <w:rFonts w:ascii="Cambria" w:hAnsi="Cambria" w:cs="Cambria"/>
      <w:b/>
      <w:bCs/>
      <w:i/>
      <w:iCs/>
      <w:color w:val="4F81BD"/>
    </w:rPr>
  </w:style>
  <w:style w:type="character" w:styleId="Siln">
    <w:name w:val="Strong"/>
    <w:basedOn w:val="Standardnpsmoodstavce"/>
    <w:uiPriority w:val="99"/>
    <w:qFormat/>
    <w:rsid w:val="00E07005"/>
    <w:rPr>
      <w:b/>
      <w:bCs/>
    </w:rPr>
  </w:style>
  <w:style w:type="paragraph" w:styleId="Bezmezer">
    <w:name w:val="No Spacing"/>
    <w:uiPriority w:val="99"/>
    <w:qFormat/>
    <w:rsid w:val="00E07005"/>
    <w:rPr>
      <w:rFonts w:cs="Calibri"/>
      <w:lang w:eastAsia="en-US"/>
    </w:rPr>
  </w:style>
  <w:style w:type="paragraph" w:styleId="Zhlav">
    <w:name w:val="header"/>
    <w:basedOn w:val="Normln"/>
    <w:link w:val="ZhlavChar"/>
    <w:uiPriority w:val="99"/>
    <w:rsid w:val="00A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65352"/>
  </w:style>
  <w:style w:type="paragraph" w:styleId="Zpat">
    <w:name w:val="footer"/>
    <w:basedOn w:val="Normln"/>
    <w:link w:val="ZpatChar"/>
    <w:uiPriority w:val="99"/>
    <w:semiHidden/>
    <w:rsid w:val="00A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65352"/>
  </w:style>
  <w:style w:type="paragraph" w:styleId="Textbubliny">
    <w:name w:val="Balloon Text"/>
    <w:basedOn w:val="Normln"/>
    <w:link w:val="TextbublinyChar"/>
    <w:uiPriority w:val="99"/>
    <w:semiHidden/>
    <w:rsid w:val="00A6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6535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613C9D"/>
    <w:pPr>
      <w:autoSpaceDE w:val="0"/>
      <w:autoSpaceDN w:val="0"/>
      <w:adjustRightInd w:val="0"/>
      <w:spacing w:after="0" w:line="288" w:lineRule="auto"/>
      <w:textAlignment w:val="center"/>
    </w:pPr>
    <w:rPr>
      <w:rFonts w:cs="Times New Roman"/>
      <w:color w:val="000000"/>
      <w:sz w:val="24"/>
      <w:szCs w:val="24"/>
    </w:rPr>
  </w:style>
  <w:style w:type="paragraph" w:customStyle="1" w:styleId="Cenazahrnuje">
    <w:name w:val="Cena zahrnuje"/>
    <w:basedOn w:val="Zkladnodstavec"/>
    <w:link w:val="CenazahrnujeChar"/>
    <w:uiPriority w:val="99"/>
    <w:rsid w:val="003B4066"/>
    <w:pPr>
      <w:spacing w:line="240" w:lineRule="auto"/>
      <w:ind w:left="-113" w:right="-113"/>
    </w:pPr>
    <w:rPr>
      <w:rFonts w:cs="Calibri"/>
      <w:b/>
      <w:bCs/>
      <w:caps/>
      <w:color w:val="CC0000"/>
      <w:sz w:val="20"/>
      <w:szCs w:val="20"/>
    </w:rPr>
  </w:style>
  <w:style w:type="paragraph" w:customStyle="1" w:styleId="txtcenazahrnuje">
    <w:name w:val="txt cena zahrnuje"/>
    <w:basedOn w:val="Zkladnodstavec"/>
    <w:link w:val="txtcenazahrnujeChar"/>
    <w:uiPriority w:val="99"/>
    <w:rsid w:val="00C851E8"/>
    <w:pPr>
      <w:spacing w:line="240" w:lineRule="auto"/>
      <w:ind w:left="-113" w:right="-113"/>
    </w:pPr>
    <w:rPr>
      <w:rFonts w:cs="Calibri"/>
      <w:sz w:val="17"/>
      <w:szCs w:val="17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locked/>
    <w:rsid w:val="003B4066"/>
    <w:rPr>
      <w:rFonts w:ascii="Times New Roman" w:hAnsi="Times New Roman" w:cs="Times New Roman"/>
      <w:color w:val="000000"/>
      <w:sz w:val="24"/>
      <w:szCs w:val="24"/>
    </w:rPr>
  </w:style>
  <w:style w:type="character" w:customStyle="1" w:styleId="CenazahrnujeChar">
    <w:name w:val="Cena zahrnuje Char"/>
    <w:basedOn w:val="ZkladnodstavecChar"/>
    <w:link w:val="Cenazahrnuje"/>
    <w:uiPriority w:val="99"/>
    <w:locked/>
    <w:rsid w:val="003B4066"/>
    <w:rPr>
      <w:rFonts w:ascii="Times New Roman" w:hAnsi="Times New Roman" w:cs="Times New Roman"/>
      <w:color w:val="000000"/>
      <w:sz w:val="24"/>
      <w:szCs w:val="24"/>
    </w:rPr>
  </w:style>
  <w:style w:type="paragraph" w:customStyle="1" w:styleId="txtzjezd">
    <w:name w:val="txt zájezd"/>
    <w:basedOn w:val="Zkladnodstavec"/>
    <w:link w:val="txtzjezdChar"/>
    <w:uiPriority w:val="99"/>
    <w:rsid w:val="00C851E8"/>
    <w:pPr>
      <w:spacing w:after="113" w:line="240" w:lineRule="auto"/>
      <w:ind w:left="-113" w:right="3958"/>
      <w:jc w:val="both"/>
    </w:pPr>
    <w:rPr>
      <w:rFonts w:ascii="Schneidler AT" w:hAnsi="Schneidler AT" w:cs="Schneidler AT"/>
      <w:sz w:val="20"/>
      <w:szCs w:val="20"/>
    </w:rPr>
  </w:style>
  <w:style w:type="character" w:customStyle="1" w:styleId="txtcenazahrnujeChar">
    <w:name w:val="txt cena zahrnuje Char"/>
    <w:basedOn w:val="ZkladnodstavecChar"/>
    <w:link w:val="txtcenazahrnuje"/>
    <w:uiPriority w:val="99"/>
    <w:locked/>
    <w:rsid w:val="00C851E8"/>
    <w:rPr>
      <w:rFonts w:ascii="Times New Roman" w:hAnsi="Times New Roman" w:cs="Times New Roman"/>
      <w:color w:val="000000"/>
      <w:sz w:val="17"/>
      <w:szCs w:val="17"/>
    </w:rPr>
  </w:style>
  <w:style w:type="paragraph" w:customStyle="1" w:styleId="Zjezd">
    <w:name w:val="Zájezd"/>
    <w:basedOn w:val="Zkladnodstavec"/>
    <w:link w:val="ZjezdChar"/>
    <w:uiPriority w:val="99"/>
    <w:rsid w:val="00C851E8"/>
    <w:pPr>
      <w:spacing w:line="240" w:lineRule="atLeast"/>
      <w:ind w:left="-170"/>
    </w:pPr>
    <w:rPr>
      <w:rFonts w:ascii="Schneidler AT" w:hAnsi="Schneidler AT" w:cs="Schneidler AT"/>
      <w:b/>
      <w:bCs/>
      <w:color w:val="CC0000"/>
      <w:sz w:val="48"/>
      <w:szCs w:val="48"/>
    </w:rPr>
  </w:style>
  <w:style w:type="character" w:customStyle="1" w:styleId="txtzjezdChar">
    <w:name w:val="txt zájezd Char"/>
    <w:basedOn w:val="ZkladnodstavecChar"/>
    <w:link w:val="txtzjezd"/>
    <w:uiPriority w:val="99"/>
    <w:locked/>
    <w:rsid w:val="00C851E8"/>
    <w:rPr>
      <w:rFonts w:ascii="Schneidler AT" w:hAnsi="Schneidler AT" w:cs="Schneidler AT"/>
      <w:color w:val="000000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C851E8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C851E8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ZjezdChar">
    <w:name w:val="Zájezd Char"/>
    <w:basedOn w:val="ZkladnodstavecChar"/>
    <w:link w:val="Zjezd"/>
    <w:uiPriority w:val="99"/>
    <w:locked/>
    <w:rsid w:val="00C851E8"/>
    <w:rPr>
      <w:rFonts w:ascii="Schneidler AT" w:hAnsi="Schneidler AT" w:cs="Schneidler AT"/>
      <w:b/>
      <w:bCs/>
      <w:color w:val="CC0000"/>
      <w:sz w:val="48"/>
      <w:szCs w:val="48"/>
    </w:rPr>
  </w:style>
  <w:style w:type="paragraph" w:styleId="Nzev">
    <w:name w:val="Title"/>
    <w:basedOn w:val="Normln"/>
    <w:next w:val="Normln"/>
    <w:link w:val="NzevChar"/>
    <w:uiPriority w:val="99"/>
    <w:qFormat/>
    <w:rsid w:val="00C851E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C851E8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99"/>
    <w:qFormat/>
    <w:rsid w:val="00101CE0"/>
    <w:pPr>
      <w:ind w:left="720"/>
    </w:pPr>
  </w:style>
  <w:style w:type="table" w:styleId="Mkatabulky">
    <w:name w:val="Table Grid"/>
    <w:basedOn w:val="Normlntabulka"/>
    <w:uiPriority w:val="99"/>
    <w:rsid w:val="00B419D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Jindry</dc:creator>
  <cp:lastModifiedBy>Bouma Ondřej</cp:lastModifiedBy>
  <cp:revision>2</cp:revision>
  <dcterms:created xsi:type="dcterms:W3CDTF">2019-10-07T08:19:00Z</dcterms:created>
  <dcterms:modified xsi:type="dcterms:W3CDTF">2019-10-07T08:19:00Z</dcterms:modified>
</cp:coreProperties>
</file>