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59" w:rsidRDefault="000C4A59" w:rsidP="000C4A59">
      <w:pPr>
        <w:ind w:left="5672" w:firstLine="709"/>
      </w:pPr>
      <w:bookmarkStart w:id="0" w:name="_GoBack"/>
      <w:bookmarkEnd w:id="0"/>
    </w:p>
    <w:p w:rsidR="00436A67" w:rsidRDefault="00436A67" w:rsidP="00436A67">
      <w:pPr>
        <w:ind w:left="5672"/>
        <w:jc w:val="right"/>
      </w:pPr>
      <w:r>
        <w:t xml:space="preserve">Hradec Králové </w:t>
      </w:r>
      <w:r w:rsidR="0049722B">
        <w:t>31</w:t>
      </w:r>
      <w:r>
        <w:t>. 8. 201</w:t>
      </w:r>
      <w:r w:rsidR="00197823">
        <w:t>7</w:t>
      </w:r>
    </w:p>
    <w:p w:rsidR="000C4A59" w:rsidRDefault="000C4A59" w:rsidP="00436A67">
      <w:pPr>
        <w:ind w:left="5672"/>
        <w:jc w:val="right"/>
      </w:pPr>
      <w:r>
        <w:t>Č.j.:</w:t>
      </w:r>
      <w:r w:rsidR="0018656F">
        <w:t xml:space="preserve"> </w:t>
      </w:r>
      <w:r w:rsidR="0049722B">
        <w:t>41</w:t>
      </w:r>
      <w:r w:rsidR="00F43379" w:rsidRPr="00667360">
        <w:t>/</w:t>
      </w:r>
      <w:r w:rsidR="00140991">
        <w:t>201</w:t>
      </w:r>
      <w:r w:rsidR="0049722B">
        <w:t>7</w:t>
      </w:r>
    </w:p>
    <w:p w:rsidR="000C4A59" w:rsidRDefault="000C4A59" w:rsidP="000C4A59"/>
    <w:p w:rsidR="000C4A59" w:rsidRPr="00DD5551" w:rsidRDefault="00BE086C" w:rsidP="00331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Pokyn </w:t>
      </w:r>
      <w:r w:rsidR="00331828">
        <w:rPr>
          <w:b/>
          <w:sz w:val="28"/>
          <w:szCs w:val="28"/>
        </w:rPr>
        <w:t xml:space="preserve">ředitele </w:t>
      </w:r>
      <w:r w:rsidR="000C4A59" w:rsidRPr="00DD5551">
        <w:rPr>
          <w:b/>
          <w:sz w:val="28"/>
          <w:szCs w:val="28"/>
        </w:rPr>
        <w:t xml:space="preserve">o </w:t>
      </w:r>
      <w:r w:rsidR="00F43379">
        <w:rPr>
          <w:b/>
          <w:sz w:val="28"/>
          <w:szCs w:val="28"/>
        </w:rPr>
        <w:t xml:space="preserve">profilové </w:t>
      </w:r>
      <w:r w:rsidR="000C4A59" w:rsidRPr="00DD5551">
        <w:rPr>
          <w:b/>
          <w:sz w:val="28"/>
          <w:szCs w:val="28"/>
        </w:rPr>
        <w:t xml:space="preserve">části maturitní zkoušky </w:t>
      </w:r>
      <w:r w:rsidR="00331828">
        <w:rPr>
          <w:b/>
          <w:sz w:val="28"/>
          <w:szCs w:val="28"/>
        </w:rPr>
        <w:br/>
      </w:r>
      <w:r w:rsidR="00197823">
        <w:rPr>
          <w:b/>
          <w:sz w:val="28"/>
          <w:szCs w:val="28"/>
        </w:rPr>
        <w:t>v jarním a podzimním termínu 2018</w:t>
      </w:r>
    </w:p>
    <w:p w:rsidR="000C4A59" w:rsidRPr="00DD5551" w:rsidRDefault="000C4A59" w:rsidP="000C4A59">
      <w:pPr>
        <w:jc w:val="center"/>
        <w:rPr>
          <w:b/>
          <w:sz w:val="28"/>
          <w:szCs w:val="28"/>
        </w:rPr>
      </w:pPr>
    </w:p>
    <w:p w:rsidR="000C4A59" w:rsidRPr="00C21AEA" w:rsidRDefault="000C4A59" w:rsidP="00436A67">
      <w:pPr>
        <w:jc w:val="both"/>
        <w:rPr>
          <w:sz w:val="28"/>
          <w:szCs w:val="28"/>
        </w:rPr>
      </w:pPr>
      <w:r w:rsidRPr="00C26CD1">
        <w:t>V souladu se zákonem č. 561/2004 Sb. §79 odst. 3 ve znění pozdějších předpisů (školským zákonem) stanovuji následující podmínky pro volbu</w:t>
      </w:r>
      <w:r>
        <w:t xml:space="preserve"> zkoušek</w:t>
      </w:r>
      <w:r w:rsidRPr="00C26CD1">
        <w:t xml:space="preserve"> profilové</w:t>
      </w:r>
      <w:r>
        <w:t xml:space="preserve"> </w:t>
      </w:r>
      <w:r w:rsidRPr="00C26CD1">
        <w:t>části maturit</w:t>
      </w:r>
      <w:r w:rsidR="00BE086C">
        <w:t>ní zkoušky</w:t>
      </w:r>
      <w:r w:rsidRPr="00C21AEA">
        <w:rPr>
          <w:sz w:val="28"/>
          <w:szCs w:val="28"/>
        </w:rPr>
        <w:t>.</w:t>
      </w:r>
    </w:p>
    <w:p w:rsidR="000C4A59" w:rsidRPr="00DD5551" w:rsidRDefault="000C4A59" w:rsidP="000C4A59">
      <w:pPr>
        <w:pStyle w:val="Zhlav"/>
        <w:tabs>
          <w:tab w:val="clear" w:pos="4703"/>
          <w:tab w:val="clear" w:pos="9406"/>
        </w:tabs>
        <w:rPr>
          <w:sz w:val="28"/>
          <w:szCs w:val="28"/>
        </w:rPr>
      </w:pPr>
    </w:p>
    <w:p w:rsidR="000C4A59" w:rsidRDefault="00197823" w:rsidP="00436A67">
      <w:pPr>
        <w:jc w:val="both"/>
      </w:pPr>
      <w:r>
        <w:t>Žáci</w:t>
      </w:r>
      <w:r w:rsidR="000C4A59">
        <w:t xml:space="preserve"> si musí povinně zvolit dvě maturitní zkoušky z nabídky všech vzdělávacích předmětů, jejichž hodinová dotace během posledních čtyř let studia je v součtu aspoň čtyři hodiny týdně. Pro volbu profilových zkoušek připojuji ještě další doplňující kritéria:</w:t>
      </w:r>
    </w:p>
    <w:p w:rsidR="002C64B8" w:rsidRDefault="000C4A59" w:rsidP="00436A67">
      <w:pPr>
        <w:numPr>
          <w:ilvl w:val="0"/>
          <w:numId w:val="1"/>
        </w:numPr>
        <w:spacing w:line="240" w:lineRule="auto"/>
        <w:jc w:val="both"/>
      </w:pPr>
      <w:r>
        <w:t xml:space="preserve">V profilové části je možné skládat maturitu z následujících předmětů: anglický jazyk, </w:t>
      </w:r>
      <w:r w:rsidR="00197823">
        <w:t xml:space="preserve">francouzský jazyk, </w:t>
      </w:r>
      <w:r>
        <w:t xml:space="preserve">německý jazyk, španělský jazyk, základy společenských věd, dějepis, zeměpis, matematika, </w:t>
      </w:r>
      <w:r w:rsidR="002C64B8">
        <w:t xml:space="preserve">informatika, </w:t>
      </w:r>
      <w:r>
        <w:t>fyzika, chemie, biologie, hudební výchova, výtvarná výcho</w:t>
      </w:r>
      <w:r w:rsidR="00C70880">
        <w:t>va, náboženství, religio</w:t>
      </w:r>
      <w:r w:rsidR="00331828">
        <w:t xml:space="preserve">nistika, deskriptivní geometrie. </w:t>
      </w:r>
    </w:p>
    <w:p w:rsidR="002C64B8" w:rsidRDefault="006D3364" w:rsidP="002C64B8">
      <w:pPr>
        <w:numPr>
          <w:ilvl w:val="0"/>
          <w:numId w:val="1"/>
        </w:numPr>
        <w:spacing w:line="240" w:lineRule="auto"/>
        <w:jc w:val="both"/>
      </w:pPr>
      <w:r>
        <w:t>Jestliže si žák</w:t>
      </w:r>
      <w:r w:rsidR="000C4A59" w:rsidRPr="00C21AEA">
        <w:t xml:space="preserve"> zvolí ve společné části matematiku, pak si musí zvolit v</w:t>
      </w:r>
      <w:r w:rsidR="002C64B8">
        <w:t> profilové části</w:t>
      </w:r>
      <w:r w:rsidR="000C4A59" w:rsidRPr="00C21AEA">
        <w:t xml:space="preserve"> </w:t>
      </w:r>
      <w:r w:rsidR="000C4A59">
        <w:t>jeden</w:t>
      </w:r>
      <w:r w:rsidR="000C4A59" w:rsidRPr="00C21AEA">
        <w:t xml:space="preserve"> živý cizí jazyk</w:t>
      </w:r>
      <w:r w:rsidR="000C4A59">
        <w:t>.</w:t>
      </w:r>
    </w:p>
    <w:p w:rsidR="00AB4C6B" w:rsidRPr="00C21AEA" w:rsidRDefault="006D3364" w:rsidP="00AB4C6B">
      <w:pPr>
        <w:numPr>
          <w:ilvl w:val="0"/>
          <w:numId w:val="1"/>
        </w:numPr>
        <w:spacing w:line="240" w:lineRule="auto"/>
        <w:jc w:val="both"/>
      </w:pPr>
      <w:r>
        <w:t>Žáci si nemohou</w:t>
      </w:r>
      <w:r w:rsidR="000C4A59" w:rsidRPr="00C21AEA">
        <w:t xml:space="preserve"> zvolit</w:t>
      </w:r>
      <w:r w:rsidR="000C4A59">
        <w:t xml:space="preserve"> stejný cizí jazyk v profilové i společné části.</w:t>
      </w:r>
      <w:r w:rsidR="000C4A59" w:rsidRPr="00C21AEA">
        <w:t xml:space="preserve"> </w:t>
      </w:r>
    </w:p>
    <w:p w:rsidR="000C4A59" w:rsidRDefault="000C4A59" w:rsidP="00436A67">
      <w:pPr>
        <w:numPr>
          <w:ilvl w:val="0"/>
          <w:numId w:val="1"/>
        </w:numPr>
        <w:spacing w:line="240" w:lineRule="auto"/>
        <w:jc w:val="both"/>
      </w:pPr>
      <w:r>
        <w:t>Maturitní zkouška z cizího jazyka bude mít část ústní i písemnou.</w:t>
      </w:r>
    </w:p>
    <w:p w:rsidR="000C4A59" w:rsidRDefault="000C4A59" w:rsidP="00436A67">
      <w:pPr>
        <w:numPr>
          <w:ilvl w:val="0"/>
          <w:numId w:val="1"/>
        </w:numPr>
        <w:spacing w:line="240" w:lineRule="auto"/>
        <w:jc w:val="both"/>
      </w:pPr>
      <w:r>
        <w:t xml:space="preserve">Součástí </w:t>
      </w:r>
      <w:r w:rsidR="00436A67">
        <w:t>maturitní zkoušky z</w:t>
      </w:r>
      <w:r>
        <w:t xml:space="preserve"> hudební výchovy </w:t>
      </w:r>
      <w:r w:rsidR="0049722B">
        <w:t xml:space="preserve">a z informatiky </w:t>
      </w:r>
      <w:r>
        <w:t xml:space="preserve">bude </w:t>
      </w:r>
      <w:r w:rsidR="00BE086C">
        <w:t xml:space="preserve">kromě ústní části </w:t>
      </w:r>
      <w:r>
        <w:t xml:space="preserve">také část praktická. </w:t>
      </w:r>
      <w:r w:rsidR="00BE086C">
        <w:t xml:space="preserve">Maturitní zkouška z </w:t>
      </w:r>
      <w:r>
        <w:t>výtvarné výchovy</w:t>
      </w:r>
      <w:r w:rsidR="00C70880">
        <w:t xml:space="preserve"> a </w:t>
      </w:r>
      <w:r w:rsidR="0049722B">
        <w:t xml:space="preserve">z </w:t>
      </w:r>
      <w:r w:rsidR="00C70880">
        <w:t>deskriptivní geometrie</w:t>
      </w:r>
      <w:r>
        <w:t xml:space="preserve"> </w:t>
      </w:r>
      <w:r w:rsidR="00BE086C">
        <w:t xml:space="preserve">se bude skládat z ústní zkoušky a z </w:t>
      </w:r>
      <w:r>
        <w:t>maturitní práce a její obhajob</w:t>
      </w:r>
      <w:r w:rsidR="00BE086C">
        <w:t>y</w:t>
      </w:r>
      <w:r>
        <w:t>.</w:t>
      </w:r>
    </w:p>
    <w:p w:rsidR="000C4A59" w:rsidRDefault="000C4A59" w:rsidP="00436A67">
      <w:pPr>
        <w:numPr>
          <w:ilvl w:val="0"/>
          <w:numId w:val="1"/>
        </w:numPr>
        <w:spacing w:line="240" w:lineRule="auto"/>
        <w:jc w:val="both"/>
      </w:pPr>
      <w:r>
        <w:t xml:space="preserve">V ostatních předmětech (vyjma jazyků, </w:t>
      </w:r>
      <w:r w:rsidR="0049722B">
        <w:t xml:space="preserve">informatiky, </w:t>
      </w:r>
      <w:r>
        <w:t>estetické výchovy</w:t>
      </w:r>
      <w:r w:rsidR="002F06FB">
        <w:t xml:space="preserve"> a</w:t>
      </w:r>
      <w:r w:rsidR="00BE086C">
        <w:t xml:space="preserve"> deskriptivní geometrie</w:t>
      </w:r>
      <w:r>
        <w:t>) bude mít maturitní zkouška jen část ústní.</w:t>
      </w:r>
    </w:p>
    <w:p w:rsidR="000C4A59" w:rsidRDefault="000C4A59" w:rsidP="00436A67">
      <w:pPr>
        <w:numPr>
          <w:ilvl w:val="0"/>
          <w:numId w:val="1"/>
        </w:numPr>
        <w:spacing w:line="240" w:lineRule="auto"/>
        <w:jc w:val="both"/>
      </w:pPr>
      <w:r>
        <w:t xml:space="preserve">Maturitní zkouška bude v profilové části obsahovat učivo probírané v povinných předmětech a navazujících seminářích. </w:t>
      </w:r>
    </w:p>
    <w:p w:rsidR="00AB4C6B" w:rsidRDefault="00AB4C6B" w:rsidP="00436A67">
      <w:pPr>
        <w:numPr>
          <w:ilvl w:val="0"/>
          <w:numId w:val="1"/>
        </w:numPr>
        <w:spacing w:line="240" w:lineRule="auto"/>
        <w:jc w:val="both"/>
      </w:pPr>
      <w:r w:rsidRPr="00E47A76">
        <w:t xml:space="preserve">Žáci se mohou přihlásit k maturitní zkoušce pouze z předmětů, jejichž semináře navštěvují (netýká se </w:t>
      </w:r>
      <w:r w:rsidR="00E409F4">
        <w:t>základů společenských věd</w:t>
      </w:r>
      <w:r w:rsidR="002F06FB">
        <w:t xml:space="preserve"> a anglického jazyka</w:t>
      </w:r>
      <w:r w:rsidRPr="00E47A76">
        <w:t xml:space="preserve">).  </w:t>
      </w:r>
      <w:r w:rsidR="00E47A76" w:rsidRPr="00E47A76">
        <w:t>Ředitel školy může ve výjimečných případech na základě písemné žádosti povolit konání zkoušky i</w:t>
      </w:r>
      <w:r w:rsidR="002F06FB">
        <w:t> </w:t>
      </w:r>
      <w:r w:rsidR="00E47A76" w:rsidRPr="00E47A76">
        <w:t xml:space="preserve">bez docházky do semináře. </w:t>
      </w:r>
    </w:p>
    <w:p w:rsidR="002C64B8" w:rsidRPr="00E47A76" w:rsidRDefault="002C64B8" w:rsidP="00436A67">
      <w:pPr>
        <w:numPr>
          <w:ilvl w:val="0"/>
          <w:numId w:val="1"/>
        </w:numPr>
        <w:spacing w:line="240" w:lineRule="auto"/>
        <w:jc w:val="both"/>
      </w:pPr>
      <w:r>
        <w:t xml:space="preserve">Žáci mohou konat nejvýše 2 nepovinné zkoušky z nabídky uvedené v bodě 1). Nepovinnou zkoušku z cizího jazyka lze nahradit výsledkem úspěšně vykonané standardizované zkoušky z tohoto cizího jazyka doložené jazykovým certifikátem. </w:t>
      </w:r>
    </w:p>
    <w:p w:rsidR="00AB4C6B" w:rsidRDefault="00AB4C6B" w:rsidP="00AB4C6B">
      <w:pPr>
        <w:spacing w:line="240" w:lineRule="auto"/>
        <w:ind w:left="1065"/>
        <w:jc w:val="both"/>
      </w:pPr>
    </w:p>
    <w:p w:rsidR="000C4A59" w:rsidRPr="00DD5551" w:rsidRDefault="000C4A59" w:rsidP="000C4A59">
      <w:pPr>
        <w:rPr>
          <w:sz w:val="32"/>
        </w:rPr>
      </w:pPr>
    </w:p>
    <w:p w:rsidR="00AB4C6B" w:rsidRDefault="006D3364" w:rsidP="000C4A59">
      <w:pPr>
        <w:rPr>
          <w:szCs w:val="24"/>
        </w:rPr>
      </w:pPr>
      <w:r>
        <w:rPr>
          <w:szCs w:val="24"/>
        </w:rPr>
        <w:t>Mgr. Jiří Vojáček</w:t>
      </w:r>
      <w:r w:rsidR="005B5F1B">
        <w:rPr>
          <w:szCs w:val="24"/>
        </w:rPr>
        <w:t xml:space="preserve"> v. r.</w:t>
      </w:r>
    </w:p>
    <w:p w:rsidR="000C4A59" w:rsidRPr="00C70880" w:rsidRDefault="000C4A59" w:rsidP="000C4A59">
      <w:pPr>
        <w:rPr>
          <w:szCs w:val="24"/>
        </w:rPr>
      </w:pPr>
      <w:r w:rsidRPr="00C70880">
        <w:rPr>
          <w:szCs w:val="24"/>
        </w:rPr>
        <w:t xml:space="preserve">ředitel školy                </w:t>
      </w:r>
    </w:p>
    <w:p w:rsidR="000C4A59" w:rsidRDefault="000C4A59" w:rsidP="000C4A59"/>
    <w:p w:rsidR="00637046" w:rsidRPr="00797F14" w:rsidRDefault="00637046" w:rsidP="00797F14"/>
    <w:sectPr w:rsidR="00637046" w:rsidRPr="00797F14" w:rsidSect="003A4FC8">
      <w:headerReference w:type="default" r:id="rId8"/>
      <w:footerReference w:type="default" r:id="rId9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995" w:rsidRDefault="00FC6995" w:rsidP="00FC1976">
      <w:pPr>
        <w:spacing w:line="240" w:lineRule="auto"/>
      </w:pPr>
      <w:r>
        <w:separator/>
      </w:r>
    </w:p>
  </w:endnote>
  <w:endnote w:type="continuationSeparator" w:id="0">
    <w:p w:rsidR="00FC6995" w:rsidRDefault="00FC6995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7D" w:rsidRPr="001B0BAC" w:rsidRDefault="00A02E7D" w:rsidP="001B0BAC">
    <w:pPr>
      <w:pStyle w:val="ZAPATI"/>
      <w:tabs>
        <w:tab w:val="left" w:pos="2410"/>
        <w:tab w:val="left" w:pos="4820"/>
        <w:tab w:val="left" w:pos="8080"/>
      </w:tabs>
      <w:spacing w:after="0"/>
      <w:rPr>
        <w:sz w:val="20"/>
        <w:szCs w:val="20"/>
      </w:rPr>
    </w:pPr>
    <w:r w:rsidRPr="001B0BAC">
      <w:rPr>
        <w:sz w:val="20"/>
        <w:szCs w:val="20"/>
      </w:rPr>
      <w:t>tel.: 495514846, 495513744</w:t>
    </w:r>
    <w:r w:rsidRPr="001B0BAC">
      <w:rPr>
        <w:sz w:val="20"/>
        <w:szCs w:val="20"/>
      </w:rPr>
      <w:tab/>
      <w:t xml:space="preserve">e-mail </w:t>
    </w:r>
    <w:hyperlink r:id="rId1" w:history="1">
      <w:r w:rsidRPr="001B0BAC">
        <w:rPr>
          <w:rStyle w:val="Hypertextovodkaz"/>
          <w:color w:val="auto"/>
          <w:sz w:val="20"/>
          <w:szCs w:val="20"/>
        </w:rPr>
        <w:t>škola@bisgymbb.cz</w:t>
      </w:r>
    </w:hyperlink>
    <w:r w:rsidR="00797F14" w:rsidRPr="001B0BAC">
      <w:rPr>
        <w:sz w:val="20"/>
        <w:szCs w:val="20"/>
      </w:rPr>
      <w:tab/>
    </w:r>
    <w:r w:rsidR="003421B8" w:rsidRPr="001B0BAC">
      <w:rPr>
        <w:sz w:val="20"/>
        <w:szCs w:val="20"/>
      </w:rPr>
      <w:t>bankovní spojení: 1016001416 / 5500</w:t>
    </w:r>
    <w:r w:rsidR="001B0BAC">
      <w:rPr>
        <w:sz w:val="20"/>
        <w:szCs w:val="20"/>
      </w:rPr>
      <w:tab/>
    </w:r>
    <w:r w:rsidRPr="001B0BAC">
      <w:rPr>
        <w:sz w:val="20"/>
        <w:szCs w:val="20"/>
      </w:rPr>
      <w:t>IČO 71 341072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995" w:rsidRDefault="00FC6995" w:rsidP="00FC1976">
      <w:pPr>
        <w:spacing w:line="240" w:lineRule="auto"/>
      </w:pPr>
      <w:r>
        <w:separator/>
      </w:r>
    </w:p>
  </w:footnote>
  <w:footnote w:type="continuationSeparator" w:id="0">
    <w:p w:rsidR="00FC6995" w:rsidRDefault="00FC6995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C8" w:rsidRDefault="00CE253E" w:rsidP="00797F14">
    <w:pPr>
      <w:pStyle w:val="ZAHLAVI"/>
      <w:spacing w:after="0"/>
      <w:ind w:firstLine="2552"/>
      <w:jc w:val="left"/>
      <w:rPr>
        <w:sz w:val="32"/>
        <w:szCs w:val="32"/>
      </w:rPr>
    </w:pPr>
    <w:r>
      <w:rPr>
        <w:noProof/>
        <w:sz w:val="32"/>
        <w:szCs w:val="32"/>
        <w:lang w:eastAsia="cs-CZ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1482090</wp:posOffset>
          </wp:positionH>
          <wp:positionV relativeFrom="paragraph">
            <wp:posOffset>-106680</wp:posOffset>
          </wp:positionV>
          <wp:extent cx="2975610" cy="685697"/>
          <wp:effectExtent l="0" t="0" r="0" b="635"/>
          <wp:wrapNone/>
          <wp:docPr id="2" name="Obrázek 1" descr="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logo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5610" cy="685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0BAC" w:rsidRDefault="001B0BAC" w:rsidP="00797F14">
    <w:pPr>
      <w:pStyle w:val="ZAHLAVI"/>
      <w:spacing w:after="0"/>
      <w:ind w:firstLine="2552"/>
      <w:jc w:val="left"/>
      <w:rPr>
        <w:sz w:val="32"/>
        <w:szCs w:val="32"/>
      </w:rPr>
    </w:pPr>
  </w:p>
  <w:p w:rsidR="004C3F8A" w:rsidRPr="00145D72" w:rsidRDefault="00FC1976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 Bohuslava Balbína</w:t>
    </w:r>
  </w:p>
  <w:p w:rsidR="00FC1976" w:rsidRPr="001B0BAC" w:rsidRDefault="009D5B3C" w:rsidP="001B0BAC">
    <w:pPr>
      <w:pStyle w:val="ZAHLAVI"/>
      <w:pBdr>
        <w:bottom w:val="single" w:sz="6" w:space="1" w:color="auto"/>
      </w:pBdr>
      <w:tabs>
        <w:tab w:val="left" w:pos="5670"/>
      </w:tabs>
      <w:rPr>
        <w:sz w:val="21"/>
        <w:szCs w:val="21"/>
      </w:rPr>
    </w:pPr>
    <w:r>
      <w:rPr>
        <w:noProof/>
        <w:sz w:val="21"/>
        <w:szCs w:val="21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3524250</wp:posOffset>
              </wp:positionH>
              <wp:positionV relativeFrom="paragraph">
                <wp:posOffset>58420</wp:posOffset>
              </wp:positionV>
              <wp:extent cx="45085" cy="45085"/>
              <wp:effectExtent l="9525" t="10795" r="12065" b="10795"/>
              <wp:wrapNone/>
              <wp:docPr id="1" name="Oval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45085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5" o:spid="_x0000_s1026" style="position:absolute;margin-left:277.5pt;margin-top:4.6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bTCLwIAAGIEAAAOAAAAZHJzL2Uyb0RvYy54bWysVF1v0zAUfUfiP1h+p2mqBrao6TR1DCEN&#10;NmnwA1zHSSwcX3PtNh2/nmu76zp4Q+TBuh/28bnnXmd1dRgN2yv0GmzDy9mcM2UltNr2Df/+7fbd&#10;BWc+CNsKA1Y1/El5frV++2Y1uVotYADTKmQEYn09uYYPIbi6KLwc1Cj8DJyylOwARxHIxb5oUUyE&#10;PppiMZ+/LybA1iFI5T1Fb3KSrxN+1ykZ7rvOq8BMw4lbSCumdRvXYr0SdY/CDVoeaYh/YDEKbenS&#10;E9SNCILtUP8FNWqJ4KELMwljAV2npUo1UDXl/I9qHgfhVKqFxPHuJJP/f7Dy6/4BmW6pd5xZMVKL&#10;7vfCsLKK0kzO17Tj0T1gLM67O5A/PLOwGYTt1TUiTIMSLREq4/7i1YHoeDrKttMXaAlZ7AIklQ4d&#10;jhGQ6meH1IynUzPUITBJwWU1v6g4k5TJZsQX9fNRhz58UjCyaDRcGaOdj2KJWuzvfMi7n3cl9mB0&#10;e6uNSU4cMLUxyKjahodDmY6a3UhUc6ycxy9PCMVpjnI8hYhJmtEIkXj5c3Rj2dTwy2pRJdRXOY/9&#10;9nRvuuIEeA6BsLMtFSHqKPDHox2ENtkmAsYeFY8i52ZtoX0iwRHyoNPDJGMA/MXZREPecP9zJ1Bx&#10;Zj5batpluVzGV5GcZfVhQQ6eZ7bnGWElQZFYnGVzE/JL2jnU/UA3ZREtXFOjO516EIcgszqSpUFO&#10;gh0fXXwp537a9fJrWP8GAAD//wMAUEsDBBQABgAIAAAAIQDuqjlL3QAAAAgBAAAPAAAAZHJzL2Rv&#10;d25yZXYueG1sTI9PT4QwFMTvJn6H5pl4c8uiNIqUDZp4UPci/jkX+gSUviLt7uK393nS42QmM78p&#10;NosbxR7nMHjSsF4lIJBabwfqNLw8351dggjRkDWjJ9TwjQE25fFRYXLrD/SE+zp2gkso5EZDH+OU&#10;SxnaHp0JKz8hsffuZ2ciy7mTdjYHLnejTJNESWcG4oXeTHjbY/tZ75yG6n6oHwa1fXx9u/iyNx9N&#10;iKpqtT49WaprEBGX+BeGX3xGh5KZGr8jG8SoIcsy/hI1XKUg2M9UugbRcFCdgywL+f9A+QMAAP//&#10;AwBQSwECLQAUAAYACAAAACEAtoM4kv4AAADhAQAAEwAAAAAAAAAAAAAAAAAAAAAAW0NvbnRlbnRf&#10;VHlwZXNdLnhtbFBLAQItABQABgAIAAAAIQA4/SH/1gAAAJQBAAALAAAAAAAAAAAAAAAAAC8BAABf&#10;cmVscy8ucmVsc1BLAQItABQABgAIAAAAIQDP3bTCLwIAAGIEAAAOAAAAAAAAAAAAAAAAAC4CAABk&#10;cnMvZTJvRG9jLnhtbFBLAQItABQABgAIAAAAIQDuqjlL3QAAAAgBAAAPAAAAAAAAAAAAAAAAAIkE&#10;AABkcnMvZG93bnJldi54bWxQSwUGAAAAAAQABADzAAAAkwUAAAAA&#10;" fillcolor="black [3213]"/>
          </w:pict>
        </mc:Fallback>
      </mc:AlternateContent>
    </w:r>
    <w:r w:rsidR="00FC1976" w:rsidRPr="001B0BAC">
      <w:rPr>
        <w:sz w:val="21"/>
        <w:szCs w:val="21"/>
      </w:rPr>
      <w:t>a Základní škola a mateřská škola Jana Pavla II. Hradec Králové</w:t>
    </w:r>
    <w:r w:rsidR="001B0BAC">
      <w:rPr>
        <w:sz w:val="21"/>
        <w:szCs w:val="21"/>
      </w:rPr>
      <w:tab/>
    </w:r>
    <w:r w:rsidR="00FC1976" w:rsidRPr="001B0BAC">
      <w:rPr>
        <w:sz w:val="21"/>
        <w:szCs w:val="21"/>
      </w:rPr>
      <w:t>Orlické nábřeží 356/1, 500 03 Hradec Králové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B39C7"/>
    <w:multiLevelType w:val="hybridMultilevel"/>
    <w:tmpl w:val="2820E19A"/>
    <w:lvl w:ilvl="0" w:tplc="E466D69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F4"/>
    <w:rsid w:val="000C4A59"/>
    <w:rsid w:val="00140991"/>
    <w:rsid w:val="00145D72"/>
    <w:rsid w:val="001551A8"/>
    <w:rsid w:val="0018656F"/>
    <w:rsid w:val="00197823"/>
    <w:rsid w:val="001B0BAC"/>
    <w:rsid w:val="002264FC"/>
    <w:rsid w:val="0023005C"/>
    <w:rsid w:val="002C64B8"/>
    <w:rsid w:val="002F06FB"/>
    <w:rsid w:val="00323852"/>
    <w:rsid w:val="00331828"/>
    <w:rsid w:val="003421B8"/>
    <w:rsid w:val="003A4FC8"/>
    <w:rsid w:val="003C7826"/>
    <w:rsid w:val="003D779C"/>
    <w:rsid w:val="003E63CC"/>
    <w:rsid w:val="00436A67"/>
    <w:rsid w:val="00475B30"/>
    <w:rsid w:val="0049722B"/>
    <w:rsid w:val="004B7399"/>
    <w:rsid w:val="004C3F8A"/>
    <w:rsid w:val="004E05F4"/>
    <w:rsid w:val="00555177"/>
    <w:rsid w:val="00596BC0"/>
    <w:rsid w:val="005B5F1B"/>
    <w:rsid w:val="006021D0"/>
    <w:rsid w:val="00637046"/>
    <w:rsid w:val="00667360"/>
    <w:rsid w:val="006D3364"/>
    <w:rsid w:val="006F093D"/>
    <w:rsid w:val="00797F14"/>
    <w:rsid w:val="00810FC9"/>
    <w:rsid w:val="008A6717"/>
    <w:rsid w:val="008B786A"/>
    <w:rsid w:val="009025BC"/>
    <w:rsid w:val="0093498D"/>
    <w:rsid w:val="00970C52"/>
    <w:rsid w:val="009B1895"/>
    <w:rsid w:val="009B4347"/>
    <w:rsid w:val="009D5B3C"/>
    <w:rsid w:val="00A02E7D"/>
    <w:rsid w:val="00A64368"/>
    <w:rsid w:val="00A66223"/>
    <w:rsid w:val="00AB4C6B"/>
    <w:rsid w:val="00BE086C"/>
    <w:rsid w:val="00C05558"/>
    <w:rsid w:val="00C70880"/>
    <w:rsid w:val="00CB3813"/>
    <w:rsid w:val="00CE253E"/>
    <w:rsid w:val="00E05CF1"/>
    <w:rsid w:val="00E05F16"/>
    <w:rsid w:val="00E409F4"/>
    <w:rsid w:val="00E47A76"/>
    <w:rsid w:val="00E72A86"/>
    <w:rsid w:val="00E95DBA"/>
    <w:rsid w:val="00F34838"/>
    <w:rsid w:val="00F43379"/>
    <w:rsid w:val="00FA312F"/>
    <w:rsid w:val="00FC1976"/>
    <w:rsid w:val="00FC6995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F14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basedOn w:val="Standardnpsmoodstavce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jc w:val="center"/>
    </w:pPr>
    <w:rPr>
      <w:rFonts w:ascii="Times New Roman" w:hAnsi="Times New Roman" w:cs="Times New Roman"/>
      <w:sz w:val="24"/>
      <w:szCs w:val="80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basedOn w:val="Standardnpsmoodstavce"/>
    <w:uiPriority w:val="99"/>
    <w:unhideWhenUsed/>
    <w:rsid w:val="004C3F8A"/>
    <w:rPr>
      <w:color w:val="0000FF" w:themeColor="hyperlink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jc w:val="center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F14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basedOn w:val="Standardnpsmoodstavce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jc w:val="center"/>
    </w:pPr>
    <w:rPr>
      <w:rFonts w:ascii="Times New Roman" w:hAnsi="Times New Roman" w:cs="Times New Roman"/>
      <w:sz w:val="24"/>
      <w:szCs w:val="80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basedOn w:val="Standardnpsmoodstavce"/>
    <w:uiPriority w:val="99"/>
    <w:unhideWhenUsed/>
    <w:rsid w:val="004C3F8A"/>
    <w:rPr>
      <w:color w:val="0000FF" w:themeColor="hyperlink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jc w:val="center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&#353;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KROUPA</dc:creator>
  <cp:lastModifiedBy>Bouma Ondřej</cp:lastModifiedBy>
  <cp:revision>2</cp:revision>
  <cp:lastPrinted>2016-08-24T11:30:00Z</cp:lastPrinted>
  <dcterms:created xsi:type="dcterms:W3CDTF">2017-09-11T10:34:00Z</dcterms:created>
  <dcterms:modified xsi:type="dcterms:W3CDTF">2017-09-11T10:34:00Z</dcterms:modified>
</cp:coreProperties>
</file>